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6E3BC" w:themeColor="accent3" w:themeTint="66"/>
  <w:body>
    <w:p w14:paraId="0E66069C" w14:textId="6DCDF08B" w:rsidR="0022797D" w:rsidRDefault="0022797D" w:rsidP="00840A18">
      <w:pPr>
        <w:pStyle w:val="berschrift3"/>
        <w:jc w:val="center"/>
        <w:rPr>
          <w:rFonts w:eastAsia="Times New Roman" w:cs="Times New Roman"/>
        </w:rPr>
      </w:pPr>
      <w:r>
        <w:rPr>
          <w:rFonts w:eastAsia="Times New Roman" w:cs="Times New Roman"/>
          <w:noProof/>
        </w:rPr>
        <w:drawing>
          <wp:inline distT="0" distB="0" distL="0" distR="0" wp14:anchorId="1091E7EE" wp14:editId="7C5D34E9">
            <wp:extent cx="1527175" cy="1276445"/>
            <wp:effectExtent l="0" t="0" r="0" b="0"/>
            <wp:docPr id="1" name="Bild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gokl.gif"/>
                    <pic:cNvPicPr/>
                  </pic:nvPicPr>
                  <pic:blipFill>
                    <a:blip r:embed="rId10">
                      <a:extLst>
                        <a:ext uri="{28A0092B-C50C-407E-A947-70E740481C1C}">
                          <a14:useLocalDpi xmlns:a14="http://schemas.microsoft.com/office/drawing/2010/main" val="0"/>
                        </a:ext>
                      </a:extLst>
                    </a:blip>
                    <a:stretch>
                      <a:fillRect/>
                    </a:stretch>
                  </pic:blipFill>
                  <pic:spPr>
                    <a:xfrm>
                      <a:off x="0" y="0"/>
                      <a:ext cx="1527549" cy="1276758"/>
                    </a:xfrm>
                    <a:prstGeom prst="rect">
                      <a:avLst/>
                    </a:prstGeom>
                  </pic:spPr>
                </pic:pic>
              </a:graphicData>
            </a:graphic>
          </wp:inline>
        </w:drawing>
      </w:r>
    </w:p>
    <w:p w14:paraId="0A9A59FC" w14:textId="5160BDC4" w:rsidR="00390243" w:rsidRDefault="00390243" w:rsidP="00840A18">
      <w:pPr>
        <w:pStyle w:val="berschrift3"/>
        <w:jc w:val="center"/>
        <w:rPr>
          <w:rFonts w:eastAsia="Times New Roman" w:cs="Times New Roman"/>
        </w:rPr>
      </w:pPr>
      <w:r>
        <w:rPr>
          <w:rFonts w:eastAsia="Times New Roman" w:cs="Times New Roman"/>
        </w:rPr>
        <w:t>Formularaufbau von Urkunden</w:t>
      </w:r>
    </w:p>
    <w:p w14:paraId="5E7ABEFC" w14:textId="77777777" w:rsidR="00390243" w:rsidRDefault="00675198">
      <w:pPr>
        <w:rPr>
          <w:rFonts w:eastAsia="Times New Roman" w:cs="Times New Roman"/>
        </w:rPr>
      </w:pPr>
      <w:r>
        <w:rPr>
          <w:rFonts w:eastAsia="Times New Roman" w:cs="Times New Roman"/>
        </w:rPr>
        <w:pict w14:anchorId="49C56113">
          <v:rect id="_x0000_i1025" style="width:0;height:1.5pt" o:hralign="center" o:hrstd="t" o:hr="t" fillcolor="#aaa" stroked="f"/>
        </w:pic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5"/>
        <w:gridCol w:w="5687"/>
      </w:tblGrid>
      <w:tr w:rsidR="00390243" w14:paraId="510B646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FDAA5B" w14:textId="77777777" w:rsidR="00390243" w:rsidRDefault="00390243">
            <w:pPr>
              <w:pStyle w:val="StandardWeb"/>
              <w:jc w:val="center"/>
            </w:pPr>
            <w:r>
              <w:rPr>
                <w:b/>
                <w:bCs/>
              </w:rPr>
              <w:t>Königs- bzw. Kaiserurkunde</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F7D329D" w14:textId="77777777" w:rsidR="00390243" w:rsidRDefault="00390243">
            <w:pPr>
              <w:pStyle w:val="StandardWeb"/>
              <w:jc w:val="center"/>
            </w:pPr>
            <w:r>
              <w:rPr>
                <w:b/>
                <w:bCs/>
              </w:rPr>
              <w:t>Papstprivileg</w:t>
            </w:r>
            <w:r>
              <w:t xml:space="preserve"> </w:t>
            </w:r>
          </w:p>
        </w:tc>
      </w:tr>
      <w:tr w:rsidR="00390243" w14:paraId="1305F46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18E764" w14:textId="77777777" w:rsidR="00390243" w:rsidRDefault="00390243">
            <w:pPr>
              <w:pStyle w:val="StandardWeb"/>
              <w:jc w:val="center"/>
            </w:pPr>
            <w:r>
              <w:rPr>
                <w:i/>
                <w:iCs/>
              </w:rPr>
              <w:t> </w:t>
            </w:r>
          </w:p>
          <w:p w14:paraId="7F71C4D6" w14:textId="77777777" w:rsidR="00390243" w:rsidRDefault="00390243">
            <w:pPr>
              <w:pStyle w:val="StandardWeb"/>
              <w:jc w:val="center"/>
            </w:pPr>
            <w:r>
              <w:rPr>
                <w:i/>
                <w:iCs/>
              </w:rPr>
              <w:t>Protokoll</w:t>
            </w:r>
          </w:p>
          <w:p w14:paraId="4A9939F5" w14:textId="77777777" w:rsidR="00390243" w:rsidRDefault="00675198">
            <w:pPr>
              <w:pStyle w:val="StandardWeb"/>
              <w:divId w:val="1313487214"/>
            </w:pPr>
            <w:hyperlink w:anchor="_invocatio_1" w:history="1">
              <w:proofErr w:type="spellStart"/>
              <w:r w:rsidR="00390243">
                <w:rPr>
                  <w:rStyle w:val="Link"/>
                </w:rPr>
                <w:t>Invocatio</w:t>
              </w:r>
              <w:proofErr w:type="spellEnd"/>
            </w:hyperlink>
            <w:r w:rsidR="00390243">
              <w:t xml:space="preserve"> , symbolisch und verbal</w:t>
            </w:r>
          </w:p>
          <w:p w14:paraId="73513B5A" w14:textId="77777777" w:rsidR="00390243" w:rsidRDefault="00675198">
            <w:pPr>
              <w:pStyle w:val="StandardWeb"/>
              <w:divId w:val="1313487214"/>
            </w:pPr>
            <w:hyperlink w:anchor="intitulatio" w:history="1">
              <w:proofErr w:type="spellStart"/>
              <w:r w:rsidR="00390243">
                <w:rPr>
                  <w:rStyle w:val="Link"/>
                </w:rPr>
                <w:t>Intitulatio</w:t>
              </w:r>
              <w:proofErr w:type="spellEnd"/>
            </w:hyperlink>
            <w:r w:rsidR="00390243">
              <w:t xml:space="preserve"> mit Legitimationsformel</w:t>
            </w:r>
          </w:p>
          <w:p w14:paraId="0E5ED340" w14:textId="77777777" w:rsidR="00390243" w:rsidRDefault="00390243">
            <w:pPr>
              <w:pStyle w:val="StandardWeb"/>
              <w:jc w:val="center"/>
            </w:pPr>
            <w:r>
              <w:rPr>
                <w:i/>
                <w:iCs/>
              </w:rPr>
              <w:t>Kontext</w:t>
            </w:r>
          </w:p>
          <w:p w14:paraId="66DAF2EC" w14:textId="77777777" w:rsidR="00390243" w:rsidRDefault="00675198">
            <w:pPr>
              <w:pStyle w:val="StandardWeb"/>
              <w:divId w:val="1040787104"/>
            </w:pPr>
            <w:hyperlink w:anchor="_arenga_1" w:history="1">
              <w:proofErr w:type="spellStart"/>
              <w:r w:rsidR="00390243">
                <w:rPr>
                  <w:rStyle w:val="Link"/>
                </w:rPr>
                <w:t>Arenga</w:t>
              </w:r>
              <w:proofErr w:type="spellEnd"/>
            </w:hyperlink>
          </w:p>
          <w:p w14:paraId="78A63C2B" w14:textId="77777777" w:rsidR="00390243" w:rsidRDefault="00390243">
            <w:pPr>
              <w:pStyle w:val="StandardWeb"/>
              <w:divId w:val="1040787104"/>
            </w:pPr>
            <w:proofErr w:type="spellStart"/>
            <w:r>
              <w:t>Publicatio</w:t>
            </w:r>
            <w:proofErr w:type="spellEnd"/>
            <w:r>
              <w:t xml:space="preserve"> oder </w:t>
            </w:r>
            <w:hyperlink w:anchor="_promulgatio_1" w:history="1">
              <w:proofErr w:type="spellStart"/>
              <w:r>
                <w:rPr>
                  <w:rStyle w:val="Link"/>
                </w:rPr>
                <w:t>Promulgatio</w:t>
              </w:r>
              <w:proofErr w:type="spellEnd"/>
            </w:hyperlink>
          </w:p>
          <w:p w14:paraId="1C5F482A" w14:textId="77777777" w:rsidR="00390243" w:rsidRDefault="00675198">
            <w:pPr>
              <w:pStyle w:val="StandardWeb"/>
              <w:divId w:val="1040787104"/>
            </w:pPr>
            <w:hyperlink w:anchor="_narratio_1" w:history="1">
              <w:proofErr w:type="spellStart"/>
              <w:r w:rsidR="00390243">
                <w:rPr>
                  <w:rStyle w:val="Link"/>
                </w:rPr>
                <w:t>Narratio</w:t>
              </w:r>
              <w:proofErr w:type="spellEnd"/>
            </w:hyperlink>
          </w:p>
          <w:p w14:paraId="0E60478E" w14:textId="77777777" w:rsidR="00390243" w:rsidRDefault="00675198">
            <w:pPr>
              <w:pStyle w:val="StandardWeb"/>
              <w:divId w:val="1040787104"/>
            </w:pPr>
            <w:hyperlink w:anchor="_dispositio_1" w:history="1">
              <w:proofErr w:type="spellStart"/>
              <w:r w:rsidR="00390243">
                <w:rPr>
                  <w:rStyle w:val="Link"/>
                </w:rPr>
                <w:t>Dispositio</w:t>
              </w:r>
              <w:proofErr w:type="spellEnd"/>
            </w:hyperlink>
          </w:p>
          <w:p w14:paraId="1EA5D354" w14:textId="77777777" w:rsidR="00390243" w:rsidRDefault="00675198">
            <w:pPr>
              <w:pStyle w:val="StandardWeb"/>
              <w:divId w:val="1040787104"/>
            </w:pPr>
            <w:hyperlink w:anchor="_corroboratio_1" w:history="1">
              <w:proofErr w:type="spellStart"/>
              <w:r w:rsidR="00390243">
                <w:rPr>
                  <w:rStyle w:val="Link"/>
                </w:rPr>
                <w:t>Corroboratio</w:t>
              </w:r>
              <w:proofErr w:type="spellEnd"/>
            </w:hyperlink>
          </w:p>
          <w:p w14:paraId="5AA8EE98" w14:textId="77777777" w:rsidR="00390243" w:rsidRDefault="00390243">
            <w:pPr>
              <w:pStyle w:val="StandardWeb"/>
              <w:jc w:val="center"/>
              <w:divId w:val="1040787104"/>
            </w:pPr>
            <w:proofErr w:type="spellStart"/>
            <w:r>
              <w:rPr>
                <w:i/>
                <w:iCs/>
              </w:rPr>
              <w:t>Eschatokoll</w:t>
            </w:r>
            <w:proofErr w:type="spellEnd"/>
          </w:p>
          <w:p w14:paraId="1DD61616" w14:textId="77777777" w:rsidR="00390243" w:rsidRDefault="00675198">
            <w:pPr>
              <w:pStyle w:val="StandardWeb"/>
              <w:divId w:val="1040787104"/>
            </w:pPr>
            <w:hyperlink w:anchor="_subscriptio_2" w:history="1">
              <w:proofErr w:type="spellStart"/>
              <w:r w:rsidR="00390243">
                <w:rPr>
                  <w:rStyle w:val="Link"/>
                </w:rPr>
                <w:t>Signumzeile</w:t>
              </w:r>
              <w:proofErr w:type="spellEnd"/>
            </w:hyperlink>
            <w:r w:rsidR="00390243">
              <w:t xml:space="preserve"> mit Monogramm</w:t>
            </w:r>
          </w:p>
          <w:p w14:paraId="391A0DCE" w14:textId="77777777" w:rsidR="00390243" w:rsidRDefault="00675198">
            <w:pPr>
              <w:pStyle w:val="StandardWeb"/>
              <w:divId w:val="1040787104"/>
            </w:pPr>
            <w:hyperlink w:anchor="_subscriptio_6" w:history="1">
              <w:proofErr w:type="spellStart"/>
              <w:r w:rsidR="00390243">
                <w:rPr>
                  <w:rStyle w:val="Link"/>
                </w:rPr>
                <w:t>Rekognitionszeile</w:t>
              </w:r>
              <w:proofErr w:type="spellEnd"/>
            </w:hyperlink>
          </w:p>
          <w:p w14:paraId="37905A13" w14:textId="77777777" w:rsidR="00390243" w:rsidRDefault="00675198">
            <w:pPr>
              <w:pStyle w:val="StandardWeb"/>
              <w:divId w:val="1040787104"/>
            </w:pPr>
            <w:hyperlink w:anchor="datum" w:history="1">
              <w:r w:rsidR="00390243">
                <w:rPr>
                  <w:rStyle w:val="Link"/>
                </w:rPr>
                <w:t>Datierung</w:t>
              </w:r>
            </w:hyperlink>
          </w:p>
          <w:p w14:paraId="37DC5442" w14:textId="77777777" w:rsidR="00390243" w:rsidRDefault="00390243">
            <w:pPr>
              <w:pStyle w:val="StandardWeb"/>
              <w:divId w:val="1040787104"/>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A993B26" w14:textId="77777777" w:rsidR="00390243" w:rsidRDefault="00390243" w:rsidP="003D2276">
            <w:pPr>
              <w:pStyle w:val="StandardWeb"/>
              <w:jc w:val="center"/>
            </w:pPr>
            <w:r>
              <w:rPr>
                <w:i/>
                <w:iCs/>
              </w:rPr>
              <w:t>Protokoll</w:t>
            </w:r>
          </w:p>
          <w:p w14:paraId="037EEC1D" w14:textId="77777777" w:rsidR="00390243" w:rsidRDefault="00390243">
            <w:pPr>
              <w:pStyle w:val="StandardWeb"/>
              <w:divId w:val="1571040332"/>
            </w:pPr>
            <w:proofErr w:type="spellStart"/>
            <w:r>
              <w:t>Intitulatio</w:t>
            </w:r>
            <w:proofErr w:type="spellEnd"/>
            <w:r>
              <w:t xml:space="preserve"> ohne Legitimationsformel</w:t>
            </w:r>
          </w:p>
          <w:p w14:paraId="3734B6B4" w14:textId="77777777" w:rsidR="00390243" w:rsidRDefault="00675198">
            <w:pPr>
              <w:pStyle w:val="StandardWeb"/>
              <w:divId w:val="1571040332"/>
            </w:pPr>
            <w:hyperlink w:anchor="inscriptio" w:history="1">
              <w:r w:rsidR="00390243">
                <w:rPr>
                  <w:rStyle w:val="Link"/>
                </w:rPr>
                <w:t>Adresse</w:t>
              </w:r>
            </w:hyperlink>
          </w:p>
          <w:p w14:paraId="7C51EAA2" w14:textId="77777777" w:rsidR="00390243" w:rsidRDefault="00675198">
            <w:pPr>
              <w:pStyle w:val="StandardWeb"/>
              <w:divId w:val="1571040332"/>
            </w:pPr>
            <w:hyperlink w:anchor="inscriptio" w:history="1">
              <w:proofErr w:type="spellStart"/>
              <w:r w:rsidR="00390243">
                <w:rPr>
                  <w:rStyle w:val="Link"/>
                </w:rPr>
                <w:t>Salutatio</w:t>
              </w:r>
              <w:proofErr w:type="spellEnd"/>
            </w:hyperlink>
          </w:p>
          <w:p w14:paraId="6DA3417C" w14:textId="77777777" w:rsidR="00390243" w:rsidRDefault="00390243">
            <w:pPr>
              <w:pStyle w:val="StandardWeb"/>
              <w:jc w:val="center"/>
              <w:divId w:val="1571040332"/>
            </w:pPr>
            <w:r>
              <w:rPr>
                <w:i/>
                <w:iCs/>
              </w:rPr>
              <w:t>Kontext</w:t>
            </w:r>
          </w:p>
          <w:p w14:paraId="2B141CF9" w14:textId="77777777" w:rsidR="00390243" w:rsidRDefault="00390243">
            <w:pPr>
              <w:pStyle w:val="StandardWeb"/>
              <w:divId w:val="1571040332"/>
            </w:pPr>
            <w:proofErr w:type="spellStart"/>
            <w:r>
              <w:t>Arenga</w:t>
            </w:r>
            <w:proofErr w:type="spellEnd"/>
          </w:p>
          <w:p w14:paraId="3DA837BA" w14:textId="77777777" w:rsidR="00390243" w:rsidRDefault="00390243">
            <w:pPr>
              <w:pStyle w:val="StandardWeb"/>
              <w:divId w:val="1571040332"/>
            </w:pPr>
            <w:proofErr w:type="spellStart"/>
            <w:r>
              <w:t>Narratio</w:t>
            </w:r>
            <w:proofErr w:type="spellEnd"/>
          </w:p>
          <w:p w14:paraId="796EA80B" w14:textId="77777777" w:rsidR="00390243" w:rsidRDefault="00390243">
            <w:pPr>
              <w:pStyle w:val="StandardWeb"/>
              <w:divId w:val="1571040332"/>
            </w:pPr>
            <w:proofErr w:type="spellStart"/>
            <w:r>
              <w:t>Dispositio</w:t>
            </w:r>
            <w:proofErr w:type="spellEnd"/>
          </w:p>
          <w:p w14:paraId="2531A728" w14:textId="77777777" w:rsidR="00390243" w:rsidRDefault="00675198">
            <w:pPr>
              <w:pStyle w:val="StandardWeb"/>
              <w:divId w:val="1571040332"/>
            </w:pPr>
            <w:hyperlink w:anchor="sanctio" w:history="1">
              <w:proofErr w:type="spellStart"/>
              <w:r w:rsidR="00390243">
                <w:rPr>
                  <w:rStyle w:val="Link"/>
                </w:rPr>
                <w:t>Sanctio</w:t>
              </w:r>
              <w:proofErr w:type="spellEnd"/>
            </w:hyperlink>
            <w:r w:rsidR="00390243">
              <w:t xml:space="preserve"> (positiv und negativ)</w:t>
            </w:r>
          </w:p>
          <w:p w14:paraId="7CE6786D" w14:textId="77777777" w:rsidR="00390243" w:rsidRDefault="00390243">
            <w:pPr>
              <w:pStyle w:val="StandardWeb"/>
              <w:jc w:val="center"/>
              <w:divId w:val="1571040332"/>
            </w:pPr>
            <w:proofErr w:type="spellStart"/>
            <w:r>
              <w:rPr>
                <w:i/>
                <w:iCs/>
              </w:rPr>
              <w:t>Eschatokoll</w:t>
            </w:r>
            <w:proofErr w:type="spellEnd"/>
          </w:p>
          <w:p w14:paraId="30A6F811" w14:textId="77777777" w:rsidR="00390243" w:rsidRDefault="00675198">
            <w:pPr>
              <w:pStyle w:val="StandardWeb"/>
              <w:divId w:val="1571040332"/>
            </w:pPr>
            <w:hyperlink w:anchor="_subscriptio_3" w:history="1">
              <w:proofErr w:type="spellStart"/>
              <w:r w:rsidR="00390243">
                <w:rPr>
                  <w:rStyle w:val="Link"/>
                </w:rPr>
                <w:t>Benevalete</w:t>
              </w:r>
              <w:proofErr w:type="spellEnd"/>
            </w:hyperlink>
            <w:r w:rsidR="00390243">
              <w:t xml:space="preserve"> , </w:t>
            </w:r>
            <w:hyperlink w:anchor="rota" w:history="1">
              <w:proofErr w:type="spellStart"/>
              <w:r w:rsidR="00390243">
                <w:rPr>
                  <w:rStyle w:val="Link"/>
                </w:rPr>
                <w:t>Rota</w:t>
              </w:r>
              <w:proofErr w:type="spellEnd"/>
            </w:hyperlink>
          </w:p>
          <w:p w14:paraId="1087716E" w14:textId="77777777" w:rsidR="00390243" w:rsidRDefault="00675198">
            <w:pPr>
              <w:pStyle w:val="StandardWeb"/>
              <w:divId w:val="1571040332"/>
            </w:pPr>
            <w:hyperlink w:anchor="_subscriptio_4" w:history="1">
              <w:r w:rsidR="00390243">
                <w:rPr>
                  <w:rStyle w:val="Link"/>
                </w:rPr>
                <w:t>Unterschriften</w:t>
              </w:r>
            </w:hyperlink>
            <w:r w:rsidR="00390243">
              <w:t xml:space="preserve"> des </w:t>
            </w:r>
            <w:hyperlink w:anchor="_subscriptio_5" w:history="1">
              <w:r w:rsidR="00390243">
                <w:rPr>
                  <w:rStyle w:val="Link"/>
                </w:rPr>
                <w:t>Papstes</w:t>
              </w:r>
            </w:hyperlink>
            <w:r w:rsidR="00390243">
              <w:t xml:space="preserve"> und der Kardinäle</w:t>
            </w:r>
          </w:p>
          <w:p w14:paraId="371746DA" w14:textId="77777777" w:rsidR="00390243" w:rsidRDefault="00675198">
            <w:pPr>
              <w:pStyle w:val="StandardWeb"/>
              <w:divId w:val="1571040332"/>
            </w:pPr>
            <w:hyperlink w:anchor="datum" w:history="1">
              <w:r w:rsidR="00390243">
                <w:rPr>
                  <w:rStyle w:val="Link"/>
                </w:rPr>
                <w:t>Datierung</w:t>
              </w:r>
            </w:hyperlink>
          </w:p>
        </w:tc>
      </w:tr>
      <w:tr w:rsidR="00390243" w14:paraId="52F2A66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7D2F9D" w14:textId="77777777" w:rsidR="00390243" w:rsidRDefault="00390243">
            <w:pPr>
              <w:pStyle w:val="StandardWeb"/>
            </w:pPr>
            <w:r>
              <w:rPr>
                <w:i/>
                <w:iCs/>
              </w:rPr>
              <w:t>in dieser Art z.B. in den Diplomen Heinrichs II.</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9875F8" w14:textId="77777777" w:rsidR="00390243" w:rsidRDefault="00390243">
            <w:pPr>
              <w:pStyle w:val="StandardWeb"/>
            </w:pPr>
            <w:r>
              <w:rPr>
                <w:i/>
                <w:iCs/>
              </w:rPr>
              <w:t>in den "</w:t>
            </w:r>
            <w:proofErr w:type="spellStart"/>
            <w:r>
              <w:rPr>
                <w:i/>
                <w:iCs/>
              </w:rPr>
              <w:t>Litterae</w:t>
            </w:r>
            <w:proofErr w:type="spellEnd"/>
            <w:r>
              <w:rPr>
                <w:i/>
                <w:iCs/>
              </w:rPr>
              <w:t xml:space="preserve">" und den Bullen im eigentlichen Sinne fehlen die Zeichen und die Unterschriften; in den Delegationsreskripten entfällt auch die </w:t>
            </w:r>
            <w:proofErr w:type="spellStart"/>
            <w:r>
              <w:rPr>
                <w:i/>
                <w:iCs/>
              </w:rPr>
              <w:t>Arenga</w:t>
            </w:r>
            <w:proofErr w:type="spellEnd"/>
            <w:r>
              <w:rPr>
                <w:i/>
                <w:iCs/>
              </w:rPr>
              <w:t>.</w:t>
            </w:r>
            <w:r>
              <w:t xml:space="preserve"> </w:t>
            </w:r>
          </w:p>
        </w:tc>
      </w:tr>
    </w:tbl>
    <w:p w14:paraId="41E77CD6" w14:textId="11AD76E2" w:rsidR="00390243" w:rsidRDefault="00390243">
      <w:pPr>
        <w:pStyle w:val="StandardWeb"/>
      </w:pPr>
      <w:r>
        <w:t> </w:t>
      </w:r>
    </w:p>
    <w:p w14:paraId="68AD0464" w14:textId="7DAC1F93" w:rsidR="00390243" w:rsidRDefault="00390243" w:rsidP="00863E92">
      <w:pPr>
        <w:pStyle w:val="StandardWeb"/>
        <w:divId w:val="1996034576"/>
      </w:pPr>
      <w:r>
        <w:t xml:space="preserve">Eine Übersicht zum </w:t>
      </w:r>
      <w:r>
        <w:fldChar w:fldCharType="begin"/>
      </w:r>
      <w:r>
        <w:instrText xml:space="preserve"> HYPERLINK "http://ohher.de/Geschichte/maUrkunden.htm" \t "_blank" </w:instrText>
      </w:r>
      <w:r>
        <w:fldChar w:fldCharType="separate"/>
      </w:r>
      <w:r>
        <w:rPr>
          <w:rStyle w:val="Link"/>
        </w:rPr>
        <w:t>Aufbau</w:t>
      </w:r>
      <w:r>
        <w:fldChar w:fldCharType="end"/>
      </w:r>
      <w:r>
        <w:t xml:space="preserve"> mittelalterlicher Urkunden hat ebenfalls Oliver H. Herde, Magister der Geschichte an der TU Berlin vorgelegt , der auf seinen "</w:t>
      </w:r>
      <w:r>
        <w:fldChar w:fldCharType="begin"/>
      </w:r>
      <w:r>
        <w:instrText xml:space="preserve"> HYPERLINK "http://ohher.de/OHH.htm" \t "_blank" </w:instrText>
      </w:r>
      <w:r>
        <w:fldChar w:fldCharType="separate"/>
      </w:r>
      <w:r>
        <w:rPr>
          <w:rStyle w:val="Link"/>
        </w:rPr>
        <w:t>Historischen Seiten</w:t>
      </w:r>
      <w:r>
        <w:fldChar w:fldCharType="end"/>
      </w:r>
      <w:r>
        <w:t>" auch andere Informationen bietet.</w:t>
      </w:r>
    </w:p>
    <w:p w14:paraId="508E6AAF" w14:textId="56C3EB1B" w:rsidR="00390243" w:rsidRDefault="00390243">
      <w:pPr>
        <w:pStyle w:val="StandardWeb"/>
        <w:divId w:val="1996034576"/>
      </w:pPr>
      <w:r>
        <w:lastRenderedPageBreak/>
        <w:t xml:space="preserve">Zu Ausarbeitungen Bamberger Studierender über die Struktur von Urkunden kommen Sie </w:t>
      </w:r>
      <w:hyperlink r:id="rId11" w:history="1">
        <w:r>
          <w:rPr>
            <w:rStyle w:val="Link"/>
          </w:rPr>
          <w:t>hie</w:t>
        </w:r>
        <w:bookmarkStart w:id="0" w:name="_GoBack"/>
        <w:bookmarkEnd w:id="0"/>
        <w:r>
          <w:rPr>
            <w:rStyle w:val="Link"/>
          </w:rPr>
          <w:t>r</w:t>
        </w:r>
      </w:hyperlink>
      <w:r>
        <w:t xml:space="preserve">. </w:t>
      </w:r>
    </w:p>
    <w:p w14:paraId="029FAD2B" w14:textId="77777777" w:rsidR="00390243" w:rsidRDefault="00675198">
      <w:pPr>
        <w:divId w:val="1996034576"/>
        <w:rPr>
          <w:rFonts w:eastAsia="Times New Roman" w:cs="Times New Roman"/>
        </w:rPr>
      </w:pPr>
      <w:r>
        <w:rPr>
          <w:rFonts w:eastAsia="Times New Roman" w:cs="Times New Roman"/>
        </w:rPr>
        <w:pict w14:anchorId="3429E1A8">
          <v:rect id="_x0000_i1026" style="width:0;height:1.5pt" o:hralign="center" o:hrstd="t" o:hr="t" fillcolor="#aaa" stroked="f"/>
        </w:pict>
      </w:r>
    </w:p>
    <w:p w14:paraId="42C30C2F" w14:textId="77777777" w:rsidR="00390243" w:rsidRDefault="00390243">
      <w:pPr>
        <w:pStyle w:val="berschrift3"/>
        <w:jc w:val="center"/>
        <w:rPr>
          <w:rFonts w:eastAsia="Times New Roman" w:cs="Times New Roman"/>
        </w:rPr>
      </w:pPr>
      <w:bookmarkStart w:id="1" w:name="formeln"/>
      <w:bookmarkEnd w:id="1"/>
      <w:r>
        <w:rPr>
          <w:rFonts w:eastAsia="Times New Roman" w:cs="Times New Roman"/>
        </w:rPr>
        <w:t>Die einzelnen Teile des Formulars</w:t>
      </w:r>
    </w:p>
    <w:p w14:paraId="4FB73E71" w14:textId="77777777" w:rsidR="00390243" w:rsidRDefault="00390243" w:rsidP="00B869AC">
      <w:pPr>
        <w:pStyle w:val="StandardWeb"/>
      </w:pPr>
      <w:r>
        <w:t> </w:t>
      </w:r>
    </w:p>
    <w:p w14:paraId="43E35DF3" w14:textId="77777777" w:rsidR="00390243" w:rsidRDefault="00390243">
      <w:pPr>
        <w:pStyle w:val="berschrift4"/>
        <w:rPr>
          <w:rFonts w:eastAsia="Times New Roman" w:cs="Times New Roman"/>
        </w:rPr>
      </w:pPr>
      <w:bookmarkStart w:id="2" w:name="invocatio"/>
      <w:bookmarkStart w:id="3" w:name="_invocatio_1"/>
      <w:bookmarkEnd w:id="2"/>
      <w:bookmarkEnd w:id="3"/>
      <w:proofErr w:type="spellStart"/>
      <w:r>
        <w:rPr>
          <w:rFonts w:eastAsia="Times New Roman" w:cs="Times New Roman"/>
        </w:rPr>
        <w:t>Invocatio</w:t>
      </w:r>
      <w:proofErr w:type="spellEnd"/>
    </w:p>
    <w:p w14:paraId="04981882" w14:textId="77777777" w:rsidR="00390243" w:rsidRDefault="00390243">
      <w:pPr>
        <w:divId w:val="646861662"/>
        <w:rPr>
          <w:rFonts w:eastAsia="Times New Roman" w:cs="Times New Roman"/>
        </w:rPr>
      </w:pPr>
      <w:r>
        <w:rPr>
          <w:rFonts w:eastAsia="Times New Roman" w:cs="Times New Roman"/>
        </w:rPr>
        <w:t xml:space="preserve">Am Beginn einer überwiegenden Zahl von Urkunden des Mittelalters steht eine Anrufung Gottes, die sowohl in symbolischer Form, meist durch ein Kreuz, als auch verbal ausgedrückt werden kann. Häufig treten beide Formen nebeneinander auf. In den fränkischen und deutschen Königsurkunden steht das </w:t>
      </w:r>
      <w:proofErr w:type="spellStart"/>
      <w:r>
        <w:rPr>
          <w:rFonts w:eastAsia="Times New Roman" w:cs="Times New Roman"/>
        </w:rPr>
        <w:t>Chrismon</w:t>
      </w:r>
      <w:proofErr w:type="spellEnd"/>
      <w:r>
        <w:rPr>
          <w:rFonts w:eastAsia="Times New Roman" w:cs="Times New Roman"/>
        </w:rPr>
        <w:t>.</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396"/>
        <w:gridCol w:w="110"/>
        <w:gridCol w:w="110"/>
        <w:gridCol w:w="875"/>
      </w:tblGrid>
      <w:tr w:rsidR="00390243" w14:paraId="4CDDDB8E" w14:textId="77777777" w:rsidTr="00E847A8">
        <w:trPr>
          <w:divId w:val="646861662"/>
          <w:tblCellSpacing w:w="15" w:type="dxa"/>
          <w:jc w:val="center"/>
        </w:trPr>
        <w:tc>
          <w:tcPr>
            <w:tcW w:w="0" w:type="auto"/>
            <w:vAlign w:val="center"/>
            <w:hideMark/>
          </w:tcPr>
          <w:p w14:paraId="59F0F5E9" w14:textId="69076A47" w:rsidR="00390243" w:rsidRDefault="00FE0752" w:rsidP="00FE0752">
            <w:pPr>
              <w:jc w:val="center"/>
              <w:rPr>
                <w:rFonts w:eastAsia="Times New Roman" w:cs="Times New Roman"/>
              </w:rPr>
            </w:pPr>
            <w:r>
              <w:rPr>
                <w:rFonts w:eastAsia="Times New Roman" w:cs="Times New Roman"/>
                <w:noProof/>
              </w:rPr>
              <w:drawing>
                <wp:inline distT="0" distB="0" distL="0" distR="0" wp14:anchorId="47CF9C6C" wp14:editId="3B3B325A">
                  <wp:extent cx="838835" cy="876394"/>
                  <wp:effectExtent l="0" t="0" r="0" b="1270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euz_augsburg.jpg"/>
                          <pic:cNvPicPr/>
                        </pic:nvPicPr>
                        <pic:blipFill>
                          <a:blip r:embed="rId12">
                            <a:extLst>
                              <a:ext uri="{28A0092B-C50C-407E-A947-70E740481C1C}">
                                <a14:useLocalDpi xmlns:a14="http://schemas.microsoft.com/office/drawing/2010/main" val="0"/>
                              </a:ext>
                            </a:extLst>
                          </a:blip>
                          <a:stretch>
                            <a:fillRect/>
                          </a:stretch>
                        </pic:blipFill>
                        <pic:spPr>
                          <a:xfrm>
                            <a:off x="0" y="0"/>
                            <a:ext cx="839096" cy="876667"/>
                          </a:xfrm>
                          <a:prstGeom prst="rect">
                            <a:avLst/>
                          </a:prstGeom>
                        </pic:spPr>
                      </pic:pic>
                    </a:graphicData>
                  </a:graphic>
                </wp:inline>
              </w:drawing>
            </w:r>
          </w:p>
        </w:tc>
        <w:tc>
          <w:tcPr>
            <w:tcW w:w="0" w:type="auto"/>
            <w:vAlign w:val="center"/>
            <w:hideMark/>
          </w:tcPr>
          <w:p w14:paraId="0C16DED0" w14:textId="77777777" w:rsidR="00390243" w:rsidRDefault="00390243">
            <w:pPr>
              <w:jc w:val="center"/>
              <w:rPr>
                <w:rFonts w:eastAsia="Times New Roman" w:cs="Times New Roman"/>
              </w:rPr>
            </w:pPr>
            <w:r>
              <w:rPr>
                <w:rFonts w:eastAsia="Times New Roman" w:cs="Times New Roman"/>
              </w:rPr>
              <w:t> </w:t>
            </w:r>
          </w:p>
        </w:tc>
        <w:tc>
          <w:tcPr>
            <w:tcW w:w="0" w:type="auto"/>
            <w:vAlign w:val="center"/>
            <w:hideMark/>
          </w:tcPr>
          <w:p w14:paraId="646E8C01" w14:textId="77777777" w:rsidR="00390243" w:rsidRDefault="00390243">
            <w:pPr>
              <w:jc w:val="center"/>
              <w:rPr>
                <w:rFonts w:eastAsia="Times New Roman" w:cs="Times New Roman"/>
              </w:rPr>
            </w:pPr>
            <w:r>
              <w:rPr>
                <w:rFonts w:eastAsia="Times New Roman" w:cs="Times New Roman"/>
              </w:rPr>
              <w:t> </w:t>
            </w:r>
          </w:p>
        </w:tc>
        <w:tc>
          <w:tcPr>
            <w:tcW w:w="0" w:type="auto"/>
            <w:vAlign w:val="center"/>
            <w:hideMark/>
          </w:tcPr>
          <w:p w14:paraId="7FFDF646" w14:textId="21413234" w:rsidR="00390243" w:rsidRDefault="00FE0752">
            <w:pPr>
              <w:jc w:val="center"/>
              <w:rPr>
                <w:rFonts w:eastAsia="Times New Roman" w:cs="Times New Roman"/>
              </w:rPr>
            </w:pPr>
            <w:r>
              <w:rPr>
                <w:rFonts w:eastAsia="Times New Roman" w:cs="Times New Roman"/>
                <w:noProof/>
              </w:rPr>
              <w:drawing>
                <wp:inline distT="0" distB="0" distL="0" distR="0" wp14:anchorId="7523430B" wp14:editId="7870FA59">
                  <wp:extent cx="507365" cy="880841"/>
                  <wp:effectExtent l="0" t="0" r="635" b="8255"/>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monKUIA.jpg"/>
                          <pic:cNvPicPr/>
                        </pic:nvPicPr>
                        <pic:blipFill>
                          <a:blip r:embed="rId13">
                            <a:extLst>
                              <a:ext uri="{28A0092B-C50C-407E-A947-70E740481C1C}">
                                <a14:useLocalDpi xmlns:a14="http://schemas.microsoft.com/office/drawing/2010/main" val="0"/>
                              </a:ext>
                            </a:extLst>
                          </a:blip>
                          <a:stretch>
                            <a:fillRect/>
                          </a:stretch>
                        </pic:blipFill>
                        <pic:spPr>
                          <a:xfrm>
                            <a:off x="0" y="0"/>
                            <a:ext cx="507756" cy="881521"/>
                          </a:xfrm>
                          <a:prstGeom prst="rect">
                            <a:avLst/>
                          </a:prstGeom>
                        </pic:spPr>
                      </pic:pic>
                    </a:graphicData>
                  </a:graphic>
                </wp:inline>
              </w:drawing>
            </w:r>
          </w:p>
        </w:tc>
      </w:tr>
    </w:tbl>
    <w:p w14:paraId="763CC7CD" w14:textId="77777777" w:rsidR="00390243" w:rsidRDefault="00390243">
      <w:pPr>
        <w:divId w:val="646861662"/>
        <w:rPr>
          <w:rFonts w:eastAsia="Times New Roman" w:cs="Times New Roman"/>
        </w:rPr>
      </w:pPr>
      <w:r>
        <w:rPr>
          <w:rFonts w:eastAsia="Times New Roman" w:cs="Times New Roman"/>
        </w:rPr>
        <w:br/>
        <w:t xml:space="preserve">Ohne jede Form der </w:t>
      </w:r>
      <w:proofErr w:type="spellStart"/>
      <w:r>
        <w:rPr>
          <w:rFonts w:eastAsia="Times New Roman" w:cs="Times New Roman"/>
        </w:rPr>
        <w:t>Invocatio</w:t>
      </w:r>
      <w:proofErr w:type="spellEnd"/>
      <w:r>
        <w:rPr>
          <w:rFonts w:eastAsia="Times New Roman" w:cs="Times New Roman"/>
        </w:rPr>
        <w:t xml:space="preserve"> sind die päpstlichen </w:t>
      </w:r>
      <w:proofErr w:type="spellStart"/>
      <w:r>
        <w:rPr>
          <w:rFonts w:eastAsia="Times New Roman" w:cs="Times New Roman"/>
        </w:rPr>
        <w:t>litterae</w:t>
      </w:r>
      <w:proofErr w:type="spellEnd"/>
      <w:r>
        <w:rPr>
          <w:rFonts w:eastAsia="Times New Roman" w:cs="Times New Roman"/>
        </w:rPr>
        <w:t xml:space="preserve"> und die meisten königlichen Mandate seit dem 12. Jahrhundert, in den älteren päpstlichen Privilegien steht eine symbolische </w:t>
      </w:r>
      <w:proofErr w:type="spellStart"/>
      <w:r>
        <w:rPr>
          <w:rFonts w:eastAsia="Times New Roman" w:cs="Times New Roman"/>
        </w:rPr>
        <w:t>Invocatio</w:t>
      </w:r>
      <w:proofErr w:type="spellEnd"/>
      <w:r>
        <w:rPr>
          <w:rFonts w:eastAsia="Times New Roman" w:cs="Times New Roman"/>
        </w:rPr>
        <w:t xml:space="preserve"> in Form des </w:t>
      </w:r>
      <w:proofErr w:type="spellStart"/>
      <w:r>
        <w:rPr>
          <w:rFonts w:eastAsia="Times New Roman" w:cs="Times New Roman"/>
        </w:rPr>
        <w:t>Labarumzeichens</w:t>
      </w:r>
      <w:proofErr w:type="spellEnd"/>
      <w:r>
        <w:rPr>
          <w:rFonts w:eastAsia="Times New Roman" w:cs="Times New Roman"/>
        </w:rPr>
        <w:t xml:space="preserve">, eine verbale </w:t>
      </w:r>
      <w:proofErr w:type="spellStart"/>
      <w:r>
        <w:rPr>
          <w:rFonts w:eastAsia="Times New Roman" w:cs="Times New Roman"/>
        </w:rPr>
        <w:t>Invocatio</w:t>
      </w:r>
      <w:proofErr w:type="spellEnd"/>
      <w:r>
        <w:rPr>
          <w:rFonts w:eastAsia="Times New Roman" w:cs="Times New Roman"/>
        </w:rPr>
        <w:t xml:space="preserve"> fehlt jedoch auch in ihnen. </w:t>
      </w:r>
    </w:p>
    <w:p w14:paraId="14C9EEEC" w14:textId="77777777" w:rsidR="00390243" w:rsidRDefault="00675198">
      <w:pPr>
        <w:divId w:val="646861662"/>
        <w:rPr>
          <w:rFonts w:eastAsia="Times New Roman" w:cs="Times New Roman"/>
        </w:rPr>
      </w:pPr>
      <w:r>
        <w:rPr>
          <w:rFonts w:eastAsia="Times New Roman" w:cs="Times New Roman"/>
        </w:rPr>
        <w:pict w14:anchorId="33DA7431">
          <v:rect id="_x0000_i1027" style="width:0;height:1.5pt" o:hralign="center" o:hrstd="t" o:hr="t" fillcolor="#aaa" stroked="f"/>
        </w:pict>
      </w:r>
    </w:p>
    <w:p w14:paraId="21DF997F" w14:textId="77777777" w:rsidR="00390243" w:rsidRDefault="00390243">
      <w:pPr>
        <w:divId w:val="646861662"/>
        <w:rPr>
          <w:rFonts w:eastAsia="Times New Roman" w:cs="Times New Roman"/>
        </w:rPr>
      </w:pPr>
      <w:r>
        <w:rPr>
          <w:rFonts w:eastAsia="Times New Roman" w:cs="Times New Roman"/>
        </w:rPr>
        <w:br/>
      </w:r>
      <w:proofErr w:type="spellStart"/>
      <w:r>
        <w:rPr>
          <w:rFonts w:eastAsia="Times New Roman" w:cs="Times New Roman"/>
          <w:b/>
          <w:bCs/>
        </w:rPr>
        <w:t>Santifaller</w:t>
      </w:r>
      <w:proofErr w:type="spellEnd"/>
      <w:r>
        <w:rPr>
          <w:rFonts w:eastAsia="Times New Roman" w:cs="Times New Roman"/>
        </w:rPr>
        <w:t>, Leo: Über die Verbal-Invokation in Urkunden . Graz u.a. : Böhlau, 1961. - 20 S. (Österreichische Akademie der Wissenschaften &lt;Wien&gt; / Philosophisch-Historische Klasse: Sitzungsberichte ; 237,2)</w:t>
      </w:r>
    </w:p>
    <w:p w14:paraId="1A1054BC" w14:textId="77777777" w:rsidR="00390243" w:rsidRDefault="00675198">
      <w:pPr>
        <w:pStyle w:val="berschrift4"/>
        <w:rPr>
          <w:rFonts w:eastAsia="Times New Roman" w:cs="Times New Roman"/>
        </w:rPr>
      </w:pPr>
      <w:r>
        <w:rPr>
          <w:rFonts w:eastAsia="Times New Roman" w:cs="Times New Roman"/>
        </w:rPr>
        <w:pict w14:anchorId="5EA85171">
          <v:rect id="_x0000_i1028" style="width:0;height:1.5pt" o:hralign="center" o:hrstd="t" o:hr="t" fillcolor="#aaa" stroked="f"/>
        </w:pict>
      </w:r>
    </w:p>
    <w:p w14:paraId="7F8F8197" w14:textId="77777777" w:rsidR="00390243" w:rsidRDefault="00390243">
      <w:pPr>
        <w:pStyle w:val="berschrift4"/>
        <w:rPr>
          <w:rFonts w:eastAsia="Times New Roman" w:cs="Times New Roman"/>
        </w:rPr>
      </w:pPr>
      <w:bookmarkStart w:id="4" w:name="intitulatio"/>
      <w:bookmarkEnd w:id="4"/>
      <w:proofErr w:type="spellStart"/>
      <w:r>
        <w:rPr>
          <w:rFonts w:eastAsia="Times New Roman" w:cs="Times New Roman"/>
        </w:rPr>
        <w:t>Intitulatio</w:t>
      </w:r>
      <w:proofErr w:type="spellEnd"/>
      <w:r>
        <w:rPr>
          <w:rFonts w:eastAsia="Times New Roman" w:cs="Times New Roman"/>
        </w:rPr>
        <w:t xml:space="preserve"> mit Legitimationsformel</w:t>
      </w:r>
    </w:p>
    <w:p w14:paraId="3F6B8121" w14:textId="77777777" w:rsidR="00390243" w:rsidRDefault="00390243">
      <w:pPr>
        <w:pStyle w:val="StandardWeb"/>
        <w:divId w:val="1889410177"/>
      </w:pPr>
      <w:r>
        <w:t xml:space="preserve">Die Notwendigkeit einer Legitimation der Herrschaft - sie wird als Zusatz zum Titel zum Ausdruck gebracht, der in der älteren Diplomatik als Devotionsformel </w:t>
      </w:r>
      <w:proofErr w:type="spellStart"/>
      <w:r>
        <w:t>mißverstanden</w:t>
      </w:r>
      <w:proofErr w:type="spellEnd"/>
      <w:r>
        <w:t xml:space="preserve"> worden war - wird von Weltlichen wie von Geistlichen empfunden, nur die Päpste verzichteten in ihrem seit </w:t>
      </w:r>
      <w:r>
        <w:rPr>
          <w:b/>
          <w:bCs/>
          <w:i/>
          <w:iCs/>
        </w:rPr>
        <w:t>Gregor I.</w:t>
      </w:r>
      <w:r>
        <w:t xml:space="preserve"> festliegenden Titel auf jegliche Legitimation, will man nicht </w:t>
      </w:r>
      <w:proofErr w:type="spellStart"/>
      <w:r>
        <w:rPr>
          <w:i/>
          <w:iCs/>
        </w:rPr>
        <w:t>servus</w:t>
      </w:r>
      <w:proofErr w:type="spellEnd"/>
      <w:r>
        <w:rPr>
          <w:i/>
          <w:iCs/>
        </w:rPr>
        <w:t xml:space="preserve"> </w:t>
      </w:r>
      <w:proofErr w:type="spellStart"/>
      <w:r>
        <w:rPr>
          <w:i/>
          <w:iCs/>
        </w:rPr>
        <w:t>servorum</w:t>
      </w:r>
      <w:proofErr w:type="spellEnd"/>
      <w:r>
        <w:rPr>
          <w:i/>
          <w:iCs/>
        </w:rPr>
        <w:t xml:space="preserve"> </w:t>
      </w:r>
      <w:proofErr w:type="spellStart"/>
      <w:r>
        <w:rPr>
          <w:i/>
          <w:iCs/>
        </w:rPr>
        <w:t>Dei</w:t>
      </w:r>
      <w:proofErr w:type="spellEnd"/>
      <w:r>
        <w:t xml:space="preserve"> als besonderen Ersatz dafür ansehen. </w:t>
      </w:r>
      <w:proofErr w:type="spellStart"/>
      <w:r>
        <w:rPr>
          <w:b/>
          <w:bCs/>
          <w:i/>
          <w:iCs/>
        </w:rPr>
        <w:t>Adalbertus</w:t>
      </w:r>
      <w:proofErr w:type="spellEnd"/>
      <w:r>
        <w:rPr>
          <w:b/>
          <w:bCs/>
          <w:i/>
          <w:iCs/>
        </w:rPr>
        <w:t xml:space="preserve"> </w:t>
      </w:r>
      <w:proofErr w:type="spellStart"/>
      <w:r>
        <w:rPr>
          <w:b/>
          <w:bCs/>
          <w:i/>
          <w:iCs/>
        </w:rPr>
        <w:t>Samaritanus</w:t>
      </w:r>
      <w:proofErr w:type="spellEnd"/>
      <w:r>
        <w:t xml:space="preserve"> führt in seinem Kommentar zum Briefe </w:t>
      </w:r>
      <w:proofErr w:type="spellStart"/>
      <w:r>
        <w:t>Paschals</w:t>
      </w:r>
      <w:proofErr w:type="spellEnd"/>
      <w:r>
        <w:t xml:space="preserve"> II. an Heinrich V. die päpstliche Titelform auf die Auseinandersetzungen zwischen Gregor dem Großen und dem Patriarchen von Konstantinopel, Johannes </w:t>
      </w:r>
      <w:proofErr w:type="spellStart"/>
      <w:r>
        <w:t>Nesteutes</w:t>
      </w:r>
      <w:proofErr w:type="spellEnd"/>
      <w:r>
        <w:t xml:space="preserve">, zurück. </w:t>
      </w:r>
    </w:p>
    <w:p w14:paraId="5B16BD71" w14:textId="32E5B4B9" w:rsidR="000E594E" w:rsidRDefault="000E594E" w:rsidP="000E594E">
      <w:pPr>
        <w:pStyle w:val="StandardWeb"/>
        <w:divId w:val="1889410177"/>
      </w:pPr>
      <w:r>
        <w:rPr>
          <w:noProof/>
        </w:rPr>
        <w:drawing>
          <wp:anchor distT="0" distB="0" distL="114300" distR="114300" simplePos="0" relativeHeight="251659264" behindDoc="0" locked="0" layoutInCell="1" allowOverlap="1" wp14:anchorId="0074BD98" wp14:editId="3152DC86">
            <wp:simplePos x="0" y="0"/>
            <wp:positionH relativeFrom="column">
              <wp:posOffset>457200</wp:posOffset>
            </wp:positionH>
            <wp:positionV relativeFrom="paragraph">
              <wp:posOffset>6350</wp:posOffset>
            </wp:positionV>
            <wp:extent cx="4686935" cy="1526540"/>
            <wp:effectExtent l="0" t="0" r="12065" b="0"/>
            <wp:wrapSquare wrapText="bothSides"/>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l_titel.jpg"/>
                    <pic:cNvPicPr/>
                  </pic:nvPicPr>
                  <pic:blipFill>
                    <a:blip r:embed="rId14">
                      <a:extLst>
                        <a:ext uri="{28A0092B-C50C-407E-A947-70E740481C1C}">
                          <a14:useLocalDpi xmlns:a14="http://schemas.microsoft.com/office/drawing/2010/main" val="0"/>
                        </a:ext>
                      </a:extLst>
                    </a:blip>
                    <a:stretch>
                      <a:fillRect/>
                    </a:stretch>
                  </pic:blipFill>
                  <pic:spPr>
                    <a:xfrm>
                      <a:off x="0" y="0"/>
                      <a:ext cx="4686935" cy="1526540"/>
                    </a:xfrm>
                    <a:prstGeom prst="rect">
                      <a:avLst/>
                    </a:prstGeom>
                  </pic:spPr>
                </pic:pic>
              </a:graphicData>
            </a:graphic>
            <wp14:sizeRelH relativeFrom="margin">
              <wp14:pctWidth>0</wp14:pctWidth>
            </wp14:sizeRelH>
            <wp14:sizeRelV relativeFrom="margin">
              <wp14:pctHeight>0</wp14:pctHeight>
            </wp14:sizeRelV>
          </wp:anchor>
        </w:drawing>
      </w:r>
    </w:p>
    <w:p w14:paraId="126E6DD9" w14:textId="06FCFF95" w:rsidR="000E594E" w:rsidRDefault="000E594E">
      <w:pPr>
        <w:pStyle w:val="StandardWeb"/>
        <w:divId w:val="1889410177"/>
      </w:pPr>
    </w:p>
    <w:p w14:paraId="1A45B1D2" w14:textId="5C7C56E2" w:rsidR="00390243" w:rsidRDefault="00390243">
      <w:pPr>
        <w:divId w:val="1889410177"/>
        <w:rPr>
          <w:rFonts w:eastAsia="Times New Roman" w:cs="Times New Roman"/>
        </w:rPr>
      </w:pPr>
    </w:p>
    <w:p w14:paraId="7EC38F2A" w14:textId="00E87CF0" w:rsidR="00390243" w:rsidRDefault="00390243">
      <w:pPr>
        <w:pStyle w:val="StandardWeb"/>
        <w:divId w:val="1889410177"/>
      </w:pPr>
      <w:r>
        <w:t xml:space="preserve">Die </w:t>
      </w:r>
      <w:proofErr w:type="spellStart"/>
      <w:r>
        <w:rPr>
          <w:i/>
          <w:iCs/>
        </w:rPr>
        <w:t>humilitas</w:t>
      </w:r>
      <w:proofErr w:type="spellEnd"/>
      <w:r>
        <w:t xml:space="preserve"> nennt ebenfalls der Gebrauch der päpstlichen Kanzlei unter </w:t>
      </w:r>
      <w:proofErr w:type="spellStart"/>
      <w:r>
        <w:rPr>
          <w:b/>
          <w:bCs/>
          <w:i/>
          <w:iCs/>
        </w:rPr>
        <w:t>Cölestin</w:t>
      </w:r>
      <w:proofErr w:type="spellEnd"/>
      <w:r>
        <w:rPr>
          <w:b/>
          <w:bCs/>
          <w:i/>
          <w:iCs/>
        </w:rPr>
        <w:t xml:space="preserve"> III.</w:t>
      </w:r>
      <w:r>
        <w:t xml:space="preserve"> als Begründung für diesen Verzicht. Für </w:t>
      </w:r>
      <w:r>
        <w:rPr>
          <w:b/>
          <w:bCs/>
          <w:i/>
          <w:iCs/>
        </w:rPr>
        <w:t xml:space="preserve">Thomas von </w:t>
      </w:r>
      <w:proofErr w:type="spellStart"/>
      <w:r>
        <w:rPr>
          <w:b/>
          <w:bCs/>
          <w:i/>
          <w:iCs/>
        </w:rPr>
        <w:t>Capua</w:t>
      </w:r>
      <w:proofErr w:type="spellEnd"/>
      <w:r>
        <w:t xml:space="preserve"> ist der Grund: </w:t>
      </w:r>
      <w:proofErr w:type="spellStart"/>
      <w:r>
        <w:rPr>
          <w:i/>
          <w:iCs/>
        </w:rPr>
        <w:t>quia</w:t>
      </w:r>
      <w:proofErr w:type="spellEnd"/>
      <w:r>
        <w:rPr>
          <w:i/>
          <w:iCs/>
        </w:rPr>
        <w:t xml:space="preserve"> </w:t>
      </w:r>
      <w:proofErr w:type="spellStart"/>
      <w:r>
        <w:rPr>
          <w:i/>
          <w:iCs/>
        </w:rPr>
        <w:t>imitator</w:t>
      </w:r>
      <w:proofErr w:type="spellEnd"/>
      <w:r>
        <w:rPr>
          <w:i/>
          <w:iCs/>
        </w:rPr>
        <w:t xml:space="preserve"> </w:t>
      </w:r>
      <w:proofErr w:type="spellStart"/>
      <w:r>
        <w:rPr>
          <w:i/>
          <w:iCs/>
        </w:rPr>
        <w:t>est</w:t>
      </w:r>
      <w:proofErr w:type="spellEnd"/>
      <w:r>
        <w:rPr>
          <w:i/>
          <w:iCs/>
        </w:rPr>
        <w:t xml:space="preserve"> </w:t>
      </w:r>
      <w:proofErr w:type="spellStart"/>
      <w:r>
        <w:rPr>
          <w:i/>
          <w:iCs/>
        </w:rPr>
        <w:t>humilis</w:t>
      </w:r>
      <w:proofErr w:type="spellEnd"/>
      <w:r>
        <w:rPr>
          <w:i/>
          <w:iCs/>
        </w:rPr>
        <w:t xml:space="preserve"> Christi </w:t>
      </w:r>
      <w:r>
        <w:t xml:space="preserve">. Dieser Autor beschränkt die Verwendung von </w:t>
      </w:r>
      <w:proofErr w:type="spellStart"/>
      <w:r>
        <w:rPr>
          <w:i/>
          <w:iCs/>
        </w:rPr>
        <w:t>Dei</w:t>
      </w:r>
      <w:proofErr w:type="spellEnd"/>
      <w:r>
        <w:rPr>
          <w:i/>
          <w:iCs/>
        </w:rPr>
        <w:t xml:space="preserve"> </w:t>
      </w:r>
      <w:proofErr w:type="spellStart"/>
      <w:r>
        <w:rPr>
          <w:i/>
          <w:iCs/>
        </w:rPr>
        <w:t>gratia</w:t>
      </w:r>
      <w:proofErr w:type="spellEnd"/>
      <w:r>
        <w:rPr>
          <w:i/>
          <w:iCs/>
        </w:rPr>
        <w:t xml:space="preserve"> </w:t>
      </w:r>
      <w:r>
        <w:t>auch auf höher gestellte Personen .</w:t>
      </w:r>
    </w:p>
    <w:p w14:paraId="2F584235" w14:textId="77777777" w:rsidR="00390243" w:rsidRDefault="00390243">
      <w:pPr>
        <w:pStyle w:val="StandardWeb"/>
        <w:divId w:val="1889410177"/>
      </w:pPr>
      <w:r>
        <w:t xml:space="preserve">Auch außerhalb der römischen Kurie haben die Autoren der </w:t>
      </w:r>
      <w:proofErr w:type="spellStart"/>
      <w:r w:rsidRPr="00970347">
        <w:rPr>
          <w:i/>
        </w:rPr>
        <w:t>ars</w:t>
      </w:r>
      <w:proofErr w:type="spellEnd"/>
      <w:r w:rsidRPr="00970347">
        <w:rPr>
          <w:i/>
        </w:rPr>
        <w:t xml:space="preserve"> </w:t>
      </w:r>
      <w:proofErr w:type="spellStart"/>
      <w:r w:rsidRPr="00970347">
        <w:rPr>
          <w:i/>
        </w:rPr>
        <w:t>dictaminis</w:t>
      </w:r>
      <w:proofErr w:type="spellEnd"/>
      <w:r>
        <w:t xml:space="preserve"> diese Regeln der päpstlichen Kanzlei beschrieben und sich auch Fragen nach den Gründen für diesen Brauch gestellt. Ludolf von Hildesheim ( nach 1240) hält zunächst fest, </w:t>
      </w:r>
      <w:proofErr w:type="spellStart"/>
      <w:r>
        <w:t>daß</w:t>
      </w:r>
      <w:proofErr w:type="spellEnd"/>
      <w:r>
        <w:t xml:space="preserve"> Geistliche sich der </w:t>
      </w:r>
      <w:proofErr w:type="spellStart"/>
      <w:r>
        <w:rPr>
          <w:i/>
          <w:iCs/>
        </w:rPr>
        <w:t>dei</w:t>
      </w:r>
      <w:proofErr w:type="spellEnd"/>
      <w:r>
        <w:rPr>
          <w:i/>
          <w:iCs/>
        </w:rPr>
        <w:t xml:space="preserve"> </w:t>
      </w:r>
      <w:proofErr w:type="spellStart"/>
      <w:r>
        <w:rPr>
          <w:i/>
          <w:iCs/>
        </w:rPr>
        <w:t>gratia</w:t>
      </w:r>
      <w:proofErr w:type="spellEnd"/>
      <w:r>
        <w:t xml:space="preserve">- Formel bedienen, </w:t>
      </w:r>
      <w:proofErr w:type="spellStart"/>
      <w:r>
        <w:t>daß</w:t>
      </w:r>
      <w:proofErr w:type="spellEnd"/>
      <w:r>
        <w:t xml:space="preserve"> von den Laien aber nur die Kaiser, Könige, Herzöge, Markgrafen und einige bedeutende Grafen das Recht hätten, ebenfalls diese Art der Legitimationsformel zu verwenden. Zur Erklärung nimmt er an, Stil und Klang würden nicht zum Titel des Papstes passen. Dies stimmt nun zwar nicht mit den offiziösen Versionen überein, im Rahmen der Brieflehre ist dies jedoch eine rationale Begründung, die zwar vielleicht nicht das Handeln der Kanzlei erklären kann, aber ein Bild davon vermittelt, wie dies auf Außenstehende gewirkt hat. Für das Bild der Kurie sind die Beobachtungen und Erfahrungen derer, die als Petenten mit ihr zu tun hatten und die diese Erfahrung dann auch in meist kritischer Form aufgezeichnet haben, trotz oder gerade wegen ihrer Parteilichkeit von besonderem Wert.</w:t>
      </w:r>
    </w:p>
    <w:p w14:paraId="276E3A23" w14:textId="77777777" w:rsidR="00B869AC" w:rsidRDefault="00FC5702" w:rsidP="00B869AC">
      <w:pPr>
        <w:divId w:val="1889410177"/>
        <w:rPr>
          <w:rFonts w:eastAsia="Times New Roman" w:cs="Times New Roman"/>
        </w:rPr>
      </w:pPr>
      <w:r>
        <w:rPr>
          <w:noProof/>
        </w:rPr>
        <w:drawing>
          <wp:anchor distT="0" distB="0" distL="114300" distR="114300" simplePos="0" relativeHeight="251660288" behindDoc="0" locked="0" layoutInCell="1" allowOverlap="1" wp14:anchorId="48C854D2" wp14:editId="5FADFFFD">
            <wp:simplePos x="0" y="0"/>
            <wp:positionH relativeFrom="column">
              <wp:posOffset>228600</wp:posOffset>
            </wp:positionH>
            <wp:positionV relativeFrom="paragraph">
              <wp:posOffset>155575</wp:posOffset>
            </wp:positionV>
            <wp:extent cx="5085715" cy="1143000"/>
            <wp:effectExtent l="0" t="0" r="0" b="0"/>
            <wp:wrapSquare wrapText="bothSides"/>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berttitel.jpg"/>
                    <pic:cNvPicPr/>
                  </pic:nvPicPr>
                  <pic:blipFill>
                    <a:blip r:embed="rId15">
                      <a:extLst>
                        <a:ext uri="{28A0092B-C50C-407E-A947-70E740481C1C}">
                          <a14:useLocalDpi xmlns:a14="http://schemas.microsoft.com/office/drawing/2010/main" val="0"/>
                        </a:ext>
                      </a:extLst>
                    </a:blip>
                    <a:stretch>
                      <a:fillRect/>
                    </a:stretch>
                  </pic:blipFill>
                  <pic:spPr>
                    <a:xfrm>
                      <a:off x="0" y="0"/>
                      <a:ext cx="5085715" cy="1143000"/>
                    </a:xfrm>
                    <a:prstGeom prst="rect">
                      <a:avLst/>
                    </a:prstGeom>
                  </pic:spPr>
                </pic:pic>
              </a:graphicData>
            </a:graphic>
            <wp14:sizeRelH relativeFrom="margin">
              <wp14:pctWidth>0</wp14:pctWidth>
            </wp14:sizeRelH>
            <wp14:sizeRelV relativeFrom="margin">
              <wp14:pctHeight>0</wp14:pctHeight>
            </wp14:sizeRelV>
          </wp:anchor>
        </w:drawing>
      </w:r>
      <w:r w:rsidR="00390243">
        <w:rPr>
          <w:rFonts w:eastAsia="Times New Roman" w:cs="Times New Roman"/>
        </w:rPr>
        <w:br/>
      </w:r>
    </w:p>
    <w:p w14:paraId="39D97B55" w14:textId="77777777" w:rsidR="00B869AC" w:rsidRDefault="00B869AC" w:rsidP="00B869AC">
      <w:pPr>
        <w:divId w:val="1889410177"/>
        <w:rPr>
          <w:rFonts w:eastAsia="Times New Roman" w:cs="Times New Roman"/>
        </w:rPr>
      </w:pPr>
    </w:p>
    <w:p w14:paraId="675D377B" w14:textId="77777777" w:rsidR="00B869AC" w:rsidRDefault="00B869AC" w:rsidP="00B869AC">
      <w:pPr>
        <w:divId w:val="1889410177"/>
        <w:rPr>
          <w:rFonts w:eastAsia="Times New Roman" w:cs="Times New Roman"/>
        </w:rPr>
      </w:pPr>
    </w:p>
    <w:p w14:paraId="7E264E16" w14:textId="77777777" w:rsidR="00B869AC" w:rsidRDefault="00B869AC" w:rsidP="00B869AC">
      <w:pPr>
        <w:divId w:val="1889410177"/>
        <w:rPr>
          <w:rFonts w:eastAsia="Times New Roman" w:cs="Times New Roman"/>
        </w:rPr>
      </w:pPr>
    </w:p>
    <w:p w14:paraId="1E8E8B1E" w14:textId="77777777" w:rsidR="00B869AC" w:rsidRDefault="00B869AC" w:rsidP="00B869AC">
      <w:pPr>
        <w:divId w:val="1889410177"/>
        <w:rPr>
          <w:rFonts w:eastAsia="Times New Roman" w:cs="Times New Roman"/>
        </w:rPr>
      </w:pPr>
    </w:p>
    <w:p w14:paraId="5D7BD1BE" w14:textId="77777777" w:rsidR="00B869AC" w:rsidRDefault="00B869AC" w:rsidP="00B869AC">
      <w:pPr>
        <w:divId w:val="1889410177"/>
        <w:rPr>
          <w:rFonts w:eastAsia="Times New Roman" w:cs="Times New Roman"/>
        </w:rPr>
      </w:pPr>
    </w:p>
    <w:p w14:paraId="67F0C025" w14:textId="421C0D5A" w:rsidR="00390243" w:rsidRDefault="00B869AC" w:rsidP="00B869AC">
      <w:pPr>
        <w:divId w:val="1889410177"/>
        <w:rPr>
          <w:rFonts w:eastAsia="Times New Roman" w:cs="Times New Roman"/>
        </w:rPr>
      </w:pPr>
      <w:r>
        <w:rPr>
          <w:rFonts w:eastAsia="Times New Roman" w:cs="Times New Roman"/>
        </w:rPr>
        <w:t xml:space="preserve"> </w:t>
      </w:r>
      <w:r w:rsidR="00390243">
        <w:rPr>
          <w:rFonts w:eastAsia="Times New Roman" w:cs="Times New Roman"/>
        </w:rPr>
        <w:br/>
      </w:r>
      <w:r w:rsidR="00390243">
        <w:rPr>
          <w:rFonts w:eastAsia="Times New Roman" w:cs="Times New Roman"/>
        </w:rPr>
        <w:fldChar w:fldCharType="begin" w:fldLock="1"/>
      </w:r>
      <w:r w:rsidR="00390243">
        <w:rPr>
          <w:rFonts w:eastAsia="Times New Roman" w:cs="Times New Roman"/>
        </w:rPr>
        <w:instrText xml:space="preserve"> INCLUDEPICTURE  \d "Macintosh HD:Users:Enzian:Desktop:../vorlagen/handright.gif" \* MERGEFORMATINET </w:instrText>
      </w:r>
      <w:r w:rsidR="00390243">
        <w:rPr>
          <w:rFonts w:eastAsia="Times New Roman" w:cs="Times New Roman"/>
        </w:rPr>
        <w:fldChar w:fldCharType="separate"/>
      </w:r>
      <w:r w:rsidR="00675198">
        <w:rPr>
          <w:rFonts w:eastAsia="Times New Roman" w:cs="Times New Roman"/>
        </w:rPr>
        <w:fldChar w:fldCharType="begin"/>
      </w:r>
      <w:r w:rsidR="00675198">
        <w:rPr>
          <w:rFonts w:eastAsia="Times New Roman" w:cs="Times New Roman"/>
        </w:rPr>
        <w:instrText xml:space="preserve"> </w:instrText>
      </w:r>
      <w:r w:rsidR="00675198">
        <w:rPr>
          <w:rFonts w:eastAsia="Times New Roman" w:cs="Times New Roman"/>
        </w:rPr>
        <w:instrText>INCLUDEPICTURE  \d "\\\\localhost\\Users\\Enzian\\Downloads\\Macintosh HD:Users:Enzian:Desktop:..\\vorlagen\\handright.gif" \* MERGEFORMATINET</w:instrText>
      </w:r>
      <w:r w:rsidR="00675198">
        <w:rPr>
          <w:rFonts w:eastAsia="Times New Roman" w:cs="Times New Roman"/>
        </w:rPr>
        <w:instrText xml:space="preserve"> </w:instrText>
      </w:r>
      <w:r w:rsidR="00675198">
        <w:rPr>
          <w:rFonts w:eastAsia="Times New Roman" w:cs="Times New Roman"/>
        </w:rPr>
        <w:fldChar w:fldCharType="separate"/>
      </w:r>
      <w:r w:rsidR="00675198">
        <w:rPr>
          <w:rFonts w:eastAsia="Times New Roman" w:cs="Times New Roman"/>
        </w:rPr>
        <w:pict w14:anchorId="3FD97C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inweis" style="width:27pt;height:17pt">
            <v:imagedata r:id="rId16"/>
          </v:shape>
        </w:pict>
      </w:r>
      <w:r w:rsidR="00675198">
        <w:rPr>
          <w:rFonts w:eastAsia="Times New Roman" w:cs="Times New Roman"/>
        </w:rPr>
        <w:fldChar w:fldCharType="end"/>
      </w:r>
      <w:r w:rsidR="00390243">
        <w:rPr>
          <w:rFonts w:eastAsia="Times New Roman" w:cs="Times New Roman"/>
        </w:rPr>
        <w:fldChar w:fldCharType="end"/>
      </w:r>
      <w:r w:rsidR="00390243">
        <w:rPr>
          <w:rFonts w:eastAsia="Times New Roman" w:cs="Times New Roman"/>
        </w:rPr>
        <w:t xml:space="preserve">Weitere Informationen zu den </w:t>
      </w:r>
      <w:hyperlink r:id="rId17" w:history="1">
        <w:proofErr w:type="spellStart"/>
        <w:r w:rsidR="00390243">
          <w:rPr>
            <w:rStyle w:val="Link"/>
            <w:rFonts w:eastAsia="Times New Roman" w:cs="Times New Roman"/>
          </w:rPr>
          <w:t>Titulaturen</w:t>
        </w:r>
        <w:proofErr w:type="spellEnd"/>
      </w:hyperlink>
      <w:r w:rsidR="00390243">
        <w:rPr>
          <w:rFonts w:eastAsia="Times New Roman" w:cs="Times New Roman"/>
        </w:rPr>
        <w:t xml:space="preserve"> auf einer Seite der Ringvorlesung 2002. </w:t>
      </w:r>
    </w:p>
    <w:p w14:paraId="1A0843EE" w14:textId="77777777" w:rsidR="00390243" w:rsidRDefault="00675198">
      <w:pPr>
        <w:divId w:val="1889410177"/>
        <w:rPr>
          <w:rFonts w:eastAsia="Times New Roman" w:cs="Times New Roman"/>
          <w:b/>
          <w:bCs/>
        </w:rPr>
      </w:pPr>
      <w:r>
        <w:rPr>
          <w:rFonts w:eastAsia="Times New Roman" w:cs="Times New Roman"/>
          <w:b/>
          <w:bCs/>
        </w:rPr>
        <w:pict w14:anchorId="158AF8CC">
          <v:rect id="_x0000_i1030" style="width:0;height:1.5pt" o:hralign="center" o:hrstd="t" o:hr="t" fillcolor="#aaa" stroked="f"/>
        </w:pict>
      </w:r>
    </w:p>
    <w:p w14:paraId="4A22B7EF" w14:textId="77777777" w:rsidR="00390243" w:rsidRDefault="00390243">
      <w:pPr>
        <w:numPr>
          <w:ilvl w:val="0"/>
          <w:numId w:val="1"/>
        </w:numPr>
        <w:spacing w:before="100" w:beforeAutospacing="1" w:after="100" w:afterAutospacing="1"/>
        <w:rPr>
          <w:rFonts w:eastAsia="Times New Roman" w:cs="Times New Roman"/>
        </w:rPr>
      </w:pPr>
      <w:r>
        <w:rPr>
          <w:rFonts w:eastAsia="Times New Roman" w:cs="Times New Roman"/>
          <w:b/>
          <w:bCs/>
        </w:rPr>
        <w:t>Wolfram</w:t>
      </w:r>
      <w:r>
        <w:rPr>
          <w:rFonts w:eastAsia="Times New Roman" w:cs="Times New Roman"/>
        </w:rPr>
        <w:t xml:space="preserve"> Herwig, </w:t>
      </w:r>
      <w:proofErr w:type="spellStart"/>
      <w:r>
        <w:rPr>
          <w:rFonts w:eastAsia="Times New Roman" w:cs="Times New Roman"/>
        </w:rPr>
        <w:t>Intitulatio</w:t>
      </w:r>
      <w:proofErr w:type="spellEnd"/>
      <w:r>
        <w:rPr>
          <w:rFonts w:eastAsia="Times New Roman" w:cs="Times New Roman"/>
        </w:rPr>
        <w:t xml:space="preserve"> I. Lateinische Königs- und Fürstentitel bis zum Ende des 8. Jahrhunderts [MIÖG - Erg.bd 21] Graz u.a. 1967, 271 S. </w:t>
      </w:r>
    </w:p>
    <w:p w14:paraId="30F727B0" w14:textId="77777777" w:rsidR="00390243" w:rsidRDefault="00390243">
      <w:pPr>
        <w:numPr>
          <w:ilvl w:val="0"/>
          <w:numId w:val="1"/>
        </w:numPr>
        <w:spacing w:before="100" w:beforeAutospacing="1" w:after="100" w:afterAutospacing="1"/>
        <w:rPr>
          <w:rFonts w:eastAsia="Times New Roman" w:cs="Times New Roman"/>
        </w:rPr>
      </w:pPr>
      <w:proofErr w:type="spellStart"/>
      <w:r>
        <w:rPr>
          <w:rFonts w:eastAsia="Times New Roman" w:cs="Times New Roman"/>
          <w:b/>
          <w:bCs/>
        </w:rPr>
        <w:t>Fichtenau</w:t>
      </w:r>
      <w:proofErr w:type="spellEnd"/>
      <w:r>
        <w:rPr>
          <w:rFonts w:eastAsia="Times New Roman" w:cs="Times New Roman"/>
        </w:rPr>
        <w:t xml:space="preserve"> Heinrich : Zur Geschichte der Invokationen und "Devotionsformeln", in : Beiträge ... Urkundenforschung, 37 - 61. </w:t>
      </w:r>
    </w:p>
    <w:p w14:paraId="14BA58F1" w14:textId="77777777" w:rsidR="00390243" w:rsidRDefault="00390243">
      <w:pPr>
        <w:numPr>
          <w:ilvl w:val="0"/>
          <w:numId w:val="1"/>
        </w:numPr>
        <w:spacing w:before="100" w:beforeAutospacing="1" w:after="100" w:afterAutospacing="1"/>
        <w:rPr>
          <w:rFonts w:eastAsia="Times New Roman" w:cs="Times New Roman"/>
        </w:rPr>
      </w:pPr>
      <w:r>
        <w:rPr>
          <w:rFonts w:eastAsia="Times New Roman" w:cs="Times New Roman"/>
          <w:b/>
          <w:bCs/>
        </w:rPr>
        <w:t>Schneidmüller</w:t>
      </w:r>
      <w:r>
        <w:rPr>
          <w:rFonts w:eastAsia="Times New Roman" w:cs="Times New Roman"/>
        </w:rPr>
        <w:t xml:space="preserve"> Bernd, Herrscher über Land oder Leute? Der </w:t>
      </w:r>
      <w:proofErr w:type="spellStart"/>
      <w:r>
        <w:rPr>
          <w:rFonts w:eastAsia="Times New Roman" w:cs="Times New Roman"/>
        </w:rPr>
        <w:t>kapetingische</w:t>
      </w:r>
      <w:proofErr w:type="spellEnd"/>
      <w:r>
        <w:rPr>
          <w:rFonts w:eastAsia="Times New Roman" w:cs="Times New Roman"/>
        </w:rPr>
        <w:t xml:space="preserve"> Herrschertitel in der Zeit Philipps II. August und seiner Nachfolger (1180) - 1270, in: </w:t>
      </w:r>
      <w:proofErr w:type="spellStart"/>
      <w:r>
        <w:rPr>
          <w:rFonts w:eastAsia="Times New Roman" w:cs="Times New Roman"/>
        </w:rPr>
        <w:t>Intitulatio</w:t>
      </w:r>
      <w:proofErr w:type="spellEnd"/>
      <w:r>
        <w:rPr>
          <w:rFonts w:eastAsia="Times New Roman" w:cs="Times New Roman"/>
        </w:rPr>
        <w:t xml:space="preserve"> III . </w:t>
      </w:r>
      <w:proofErr w:type="spellStart"/>
      <w:r>
        <w:rPr>
          <w:rFonts w:eastAsia="Times New Roman" w:cs="Times New Roman"/>
        </w:rPr>
        <w:t>Lat.Herrschertitel</w:t>
      </w:r>
      <w:proofErr w:type="spellEnd"/>
      <w:r>
        <w:rPr>
          <w:rFonts w:eastAsia="Times New Roman" w:cs="Times New Roman"/>
        </w:rPr>
        <w:t xml:space="preserve"> und </w:t>
      </w:r>
      <w:proofErr w:type="spellStart"/>
      <w:r>
        <w:rPr>
          <w:rFonts w:eastAsia="Times New Roman" w:cs="Times New Roman"/>
        </w:rPr>
        <w:t>Herrschertitulaturen</w:t>
      </w:r>
      <w:proofErr w:type="spellEnd"/>
      <w:r>
        <w:rPr>
          <w:rFonts w:eastAsia="Times New Roman" w:cs="Times New Roman"/>
        </w:rPr>
        <w:t xml:space="preserve"> vom 7. bis zum 13.Jahrhundert, </w:t>
      </w:r>
      <w:proofErr w:type="spellStart"/>
      <w:r>
        <w:rPr>
          <w:rFonts w:eastAsia="Times New Roman" w:cs="Times New Roman"/>
        </w:rPr>
        <w:t>hg.von</w:t>
      </w:r>
      <w:proofErr w:type="spellEnd"/>
      <w:r>
        <w:rPr>
          <w:rFonts w:eastAsia="Times New Roman" w:cs="Times New Roman"/>
        </w:rPr>
        <w:t xml:space="preserve"> </w:t>
      </w:r>
      <w:proofErr w:type="spellStart"/>
      <w:r>
        <w:rPr>
          <w:rFonts w:eastAsia="Times New Roman" w:cs="Times New Roman"/>
        </w:rPr>
        <w:t>H.Wolfram</w:t>
      </w:r>
      <w:proofErr w:type="spellEnd"/>
      <w:r>
        <w:rPr>
          <w:rFonts w:eastAsia="Times New Roman" w:cs="Times New Roman"/>
        </w:rPr>
        <w:t xml:space="preserve"> und </w:t>
      </w:r>
      <w:proofErr w:type="spellStart"/>
      <w:r>
        <w:rPr>
          <w:rFonts w:eastAsia="Times New Roman" w:cs="Times New Roman"/>
        </w:rPr>
        <w:t>A.Scharrer</w:t>
      </w:r>
      <w:proofErr w:type="spellEnd"/>
      <w:r>
        <w:rPr>
          <w:rFonts w:eastAsia="Times New Roman" w:cs="Times New Roman"/>
        </w:rPr>
        <w:t xml:space="preserve"> [ MIÖG - Erg.bd. 29 ], 1988, 131 - 164 . </w:t>
      </w:r>
    </w:p>
    <w:p w14:paraId="4BF2CC66" w14:textId="77777777" w:rsidR="00390243" w:rsidRDefault="00390243">
      <w:pPr>
        <w:pStyle w:val="StandardWeb"/>
      </w:pPr>
      <w:r>
        <w:t> </w:t>
      </w:r>
    </w:p>
    <w:p w14:paraId="3C983D65" w14:textId="77777777" w:rsidR="00390243" w:rsidRDefault="00675198">
      <w:pPr>
        <w:pStyle w:val="berschrift4"/>
        <w:rPr>
          <w:rFonts w:eastAsia="Times New Roman" w:cs="Times New Roman"/>
        </w:rPr>
      </w:pPr>
      <w:r>
        <w:rPr>
          <w:rFonts w:eastAsia="Times New Roman" w:cs="Times New Roman"/>
        </w:rPr>
        <w:pict w14:anchorId="0F7774F7">
          <v:rect id="_x0000_i1031" style="width:0;height:1.5pt" o:hralign="center" o:hrstd="t" o:hr="t" fillcolor="#aaa" stroked="f"/>
        </w:pict>
      </w:r>
    </w:p>
    <w:p w14:paraId="37782B73" w14:textId="77777777" w:rsidR="00390243" w:rsidRDefault="00390243">
      <w:pPr>
        <w:pStyle w:val="berschrift4"/>
        <w:rPr>
          <w:rFonts w:eastAsia="Times New Roman" w:cs="Times New Roman"/>
        </w:rPr>
      </w:pPr>
      <w:bookmarkStart w:id="5" w:name="inscriptio"/>
      <w:bookmarkEnd w:id="5"/>
      <w:proofErr w:type="spellStart"/>
      <w:r>
        <w:rPr>
          <w:rFonts w:eastAsia="Times New Roman" w:cs="Times New Roman"/>
        </w:rPr>
        <w:t>Inscriptio</w:t>
      </w:r>
      <w:proofErr w:type="spellEnd"/>
      <w:r>
        <w:rPr>
          <w:rFonts w:eastAsia="Times New Roman" w:cs="Times New Roman"/>
        </w:rPr>
        <w:t xml:space="preserve"> mit </w:t>
      </w:r>
      <w:proofErr w:type="spellStart"/>
      <w:r>
        <w:rPr>
          <w:rFonts w:eastAsia="Times New Roman" w:cs="Times New Roman"/>
        </w:rPr>
        <w:t>Salutatio</w:t>
      </w:r>
      <w:proofErr w:type="spellEnd"/>
    </w:p>
    <w:p w14:paraId="1827B9DD" w14:textId="77777777" w:rsidR="00390243" w:rsidRDefault="00390243">
      <w:pPr>
        <w:divId w:val="1051071716"/>
        <w:rPr>
          <w:rFonts w:eastAsia="Times New Roman" w:cs="Times New Roman"/>
        </w:rPr>
      </w:pPr>
      <w:r>
        <w:rPr>
          <w:rFonts w:eastAsia="Times New Roman" w:cs="Times New Roman"/>
        </w:rPr>
        <w:t xml:space="preserve">Die Grußformel steht in sachlicher und syntaktischer Verbindung mit der vorhergehenden Adresse, in welcher der oder die Empfänger genannt werden. Die Wahl der Grußworte richtet sich nach der Zuordnung der Partner, aber auch nach sachlich- inhaltlichen Kriterien. Das Verbum fehlt, wie schon </w:t>
      </w:r>
      <w:r>
        <w:rPr>
          <w:rFonts w:eastAsia="Times New Roman" w:cs="Times New Roman"/>
          <w:b/>
          <w:bCs/>
        </w:rPr>
        <w:t xml:space="preserve">Guido </w:t>
      </w:r>
      <w:proofErr w:type="spellStart"/>
      <w:r>
        <w:rPr>
          <w:rFonts w:eastAsia="Times New Roman" w:cs="Times New Roman"/>
          <w:b/>
          <w:bCs/>
        </w:rPr>
        <w:t>Faba</w:t>
      </w:r>
      <w:proofErr w:type="spellEnd"/>
      <w:r>
        <w:rPr>
          <w:rFonts w:eastAsia="Times New Roman" w:cs="Times New Roman"/>
        </w:rPr>
        <w:t xml:space="preserve"> in seiner "</w:t>
      </w:r>
      <w:proofErr w:type="spellStart"/>
      <w:r>
        <w:rPr>
          <w:rFonts w:eastAsia="Times New Roman" w:cs="Times New Roman"/>
        </w:rPr>
        <w:t>Doctrina</w:t>
      </w:r>
      <w:proofErr w:type="spellEnd"/>
      <w:r>
        <w:rPr>
          <w:rFonts w:eastAsia="Times New Roman" w:cs="Times New Roman"/>
        </w:rPr>
        <w:t xml:space="preserve"> </w:t>
      </w:r>
      <w:proofErr w:type="spellStart"/>
      <w:r>
        <w:rPr>
          <w:rFonts w:eastAsia="Times New Roman" w:cs="Times New Roman"/>
        </w:rPr>
        <w:t>privilegiorum</w:t>
      </w:r>
      <w:proofErr w:type="spellEnd"/>
      <w:r>
        <w:rPr>
          <w:rFonts w:eastAsia="Times New Roman" w:cs="Times New Roman"/>
        </w:rPr>
        <w:t>" vermerkt : ...</w:t>
      </w:r>
      <w:r>
        <w:rPr>
          <w:rFonts w:eastAsia="Times New Roman" w:cs="Times New Roman"/>
          <w:i/>
          <w:iCs/>
        </w:rPr>
        <w:t xml:space="preserve">et </w:t>
      </w:r>
      <w:proofErr w:type="spellStart"/>
      <w:r>
        <w:rPr>
          <w:rFonts w:eastAsia="Times New Roman" w:cs="Times New Roman"/>
          <w:i/>
          <w:iCs/>
        </w:rPr>
        <w:t>nota</w:t>
      </w:r>
      <w:proofErr w:type="spellEnd"/>
      <w:r>
        <w:rPr>
          <w:rFonts w:eastAsia="Times New Roman" w:cs="Times New Roman"/>
          <w:i/>
          <w:iCs/>
        </w:rPr>
        <w:t xml:space="preserve"> </w:t>
      </w:r>
      <w:proofErr w:type="spellStart"/>
      <w:r>
        <w:rPr>
          <w:rFonts w:eastAsia="Times New Roman" w:cs="Times New Roman"/>
          <w:i/>
          <w:iCs/>
        </w:rPr>
        <w:t>quod</w:t>
      </w:r>
      <w:proofErr w:type="spellEnd"/>
      <w:r>
        <w:rPr>
          <w:rFonts w:eastAsia="Times New Roman" w:cs="Times New Roman"/>
          <w:i/>
          <w:iCs/>
        </w:rPr>
        <w:t xml:space="preserve"> in </w:t>
      </w:r>
      <w:proofErr w:type="spellStart"/>
      <w:r>
        <w:rPr>
          <w:rFonts w:eastAsia="Times New Roman" w:cs="Times New Roman"/>
          <w:i/>
          <w:iCs/>
        </w:rPr>
        <w:t>privilegiis</w:t>
      </w:r>
      <w:proofErr w:type="spellEnd"/>
      <w:r>
        <w:rPr>
          <w:rFonts w:eastAsia="Times New Roman" w:cs="Times New Roman"/>
          <w:i/>
          <w:iCs/>
        </w:rPr>
        <w:t xml:space="preserve"> </w:t>
      </w:r>
      <w:proofErr w:type="spellStart"/>
      <w:r>
        <w:rPr>
          <w:rFonts w:eastAsia="Times New Roman" w:cs="Times New Roman"/>
          <w:i/>
          <w:iCs/>
        </w:rPr>
        <w:t>sicut</w:t>
      </w:r>
      <w:proofErr w:type="spellEnd"/>
      <w:r>
        <w:rPr>
          <w:rFonts w:eastAsia="Times New Roman" w:cs="Times New Roman"/>
          <w:i/>
          <w:iCs/>
        </w:rPr>
        <w:t xml:space="preserve"> in </w:t>
      </w:r>
      <w:proofErr w:type="spellStart"/>
      <w:r>
        <w:rPr>
          <w:rFonts w:eastAsia="Times New Roman" w:cs="Times New Roman"/>
          <w:i/>
          <w:iCs/>
        </w:rPr>
        <w:t>salutacionibus</w:t>
      </w:r>
      <w:proofErr w:type="spellEnd"/>
      <w:r>
        <w:rPr>
          <w:rFonts w:eastAsia="Times New Roman" w:cs="Times New Roman"/>
          <w:i/>
          <w:iCs/>
        </w:rPr>
        <w:t xml:space="preserve"> </w:t>
      </w:r>
      <w:proofErr w:type="spellStart"/>
      <w:r>
        <w:rPr>
          <w:rFonts w:eastAsia="Times New Roman" w:cs="Times New Roman"/>
          <w:i/>
          <w:iCs/>
        </w:rPr>
        <w:t>verbum</w:t>
      </w:r>
      <w:proofErr w:type="spellEnd"/>
      <w:r>
        <w:rPr>
          <w:rFonts w:eastAsia="Times New Roman" w:cs="Times New Roman"/>
          <w:i/>
          <w:iCs/>
        </w:rPr>
        <w:t xml:space="preserve"> non </w:t>
      </w:r>
      <w:proofErr w:type="spellStart"/>
      <w:r>
        <w:rPr>
          <w:rFonts w:eastAsia="Times New Roman" w:cs="Times New Roman"/>
          <w:i/>
          <w:iCs/>
        </w:rPr>
        <w:t>ponitur</w:t>
      </w:r>
      <w:proofErr w:type="spellEnd"/>
      <w:r>
        <w:rPr>
          <w:rFonts w:eastAsia="Times New Roman" w:cs="Times New Roman"/>
          <w:i/>
          <w:iCs/>
        </w:rPr>
        <w:t xml:space="preserve">, </w:t>
      </w:r>
      <w:proofErr w:type="spellStart"/>
      <w:r>
        <w:rPr>
          <w:rFonts w:eastAsia="Times New Roman" w:cs="Times New Roman"/>
          <w:i/>
          <w:iCs/>
        </w:rPr>
        <w:t>set</w:t>
      </w:r>
      <w:proofErr w:type="spellEnd"/>
      <w:r>
        <w:rPr>
          <w:rFonts w:eastAsia="Times New Roman" w:cs="Times New Roman"/>
          <w:i/>
          <w:iCs/>
        </w:rPr>
        <w:t xml:space="preserve"> </w:t>
      </w:r>
      <w:proofErr w:type="spellStart"/>
      <w:r>
        <w:rPr>
          <w:rFonts w:eastAsia="Times New Roman" w:cs="Times New Roman"/>
          <w:i/>
          <w:iCs/>
        </w:rPr>
        <w:t>intelligitur</w:t>
      </w:r>
      <w:proofErr w:type="spellEnd"/>
      <w:r>
        <w:rPr>
          <w:rFonts w:eastAsia="Times New Roman" w:cs="Times New Roman"/>
          <w:i/>
          <w:iCs/>
        </w:rPr>
        <w:t xml:space="preserve"> </w:t>
      </w:r>
      <w:proofErr w:type="spellStart"/>
      <w:r>
        <w:rPr>
          <w:rFonts w:eastAsia="Times New Roman" w:cs="Times New Roman"/>
          <w:i/>
          <w:iCs/>
        </w:rPr>
        <w:t>concedit</w:t>
      </w:r>
      <w:proofErr w:type="spellEnd"/>
      <w:r>
        <w:rPr>
          <w:rFonts w:eastAsia="Times New Roman" w:cs="Times New Roman"/>
          <w:i/>
          <w:iCs/>
        </w:rPr>
        <w:t xml:space="preserve">, </w:t>
      </w:r>
      <w:proofErr w:type="spellStart"/>
      <w:r>
        <w:rPr>
          <w:rFonts w:eastAsia="Times New Roman" w:cs="Times New Roman"/>
          <w:i/>
          <w:iCs/>
        </w:rPr>
        <w:t>indulget</w:t>
      </w:r>
      <w:proofErr w:type="spellEnd"/>
      <w:r>
        <w:rPr>
          <w:rFonts w:eastAsia="Times New Roman" w:cs="Times New Roman"/>
          <w:i/>
          <w:iCs/>
        </w:rPr>
        <w:t xml:space="preserve"> </w:t>
      </w:r>
      <w:proofErr w:type="spellStart"/>
      <w:r>
        <w:rPr>
          <w:rFonts w:eastAsia="Times New Roman" w:cs="Times New Roman"/>
          <w:i/>
          <w:iCs/>
        </w:rPr>
        <w:t>vel</w:t>
      </w:r>
      <w:proofErr w:type="spellEnd"/>
      <w:r>
        <w:rPr>
          <w:rFonts w:eastAsia="Times New Roman" w:cs="Times New Roman"/>
          <w:i/>
          <w:iCs/>
        </w:rPr>
        <w:t xml:space="preserve"> </w:t>
      </w:r>
      <w:proofErr w:type="spellStart"/>
      <w:r>
        <w:rPr>
          <w:rFonts w:eastAsia="Times New Roman" w:cs="Times New Roman"/>
          <w:i/>
          <w:iCs/>
        </w:rPr>
        <w:t>aliud</w:t>
      </w:r>
      <w:proofErr w:type="spellEnd"/>
      <w:r>
        <w:rPr>
          <w:rFonts w:eastAsia="Times New Roman" w:cs="Times New Roman"/>
          <w:i/>
          <w:iCs/>
        </w:rPr>
        <w:t xml:space="preserve"> simile</w:t>
      </w:r>
      <w:r>
        <w:rPr>
          <w:rFonts w:eastAsia="Times New Roman" w:cs="Times New Roman"/>
        </w:rPr>
        <w:t>.</w:t>
      </w:r>
      <w:r>
        <w:rPr>
          <w:rFonts w:eastAsia="Times New Roman" w:cs="Times New Roman"/>
        </w:rPr>
        <w:br/>
        <w:t xml:space="preserve">Der Adressat einer Urkunde ist nicht immer der dadurch Begünstigte bzw. der Antragsteller. In Mandaten, die auf einen individuellen Antrag zurückgehen, wird der </w:t>
      </w:r>
      <w:proofErr w:type="spellStart"/>
      <w:r>
        <w:rPr>
          <w:rFonts w:eastAsia="Times New Roman" w:cs="Times New Roman"/>
        </w:rPr>
        <w:t>Impetrant</w:t>
      </w:r>
      <w:proofErr w:type="spellEnd"/>
      <w:r>
        <w:rPr>
          <w:rFonts w:eastAsia="Times New Roman" w:cs="Times New Roman"/>
        </w:rPr>
        <w:t xml:space="preserve"> in der </w:t>
      </w:r>
      <w:proofErr w:type="spellStart"/>
      <w:r>
        <w:rPr>
          <w:rFonts w:eastAsia="Times New Roman" w:cs="Times New Roman"/>
        </w:rPr>
        <w:t>Narratio</w:t>
      </w:r>
      <w:proofErr w:type="spellEnd"/>
      <w:r>
        <w:rPr>
          <w:rFonts w:eastAsia="Times New Roman" w:cs="Times New Roman"/>
        </w:rPr>
        <w:t xml:space="preserve"> genannt.</w:t>
      </w:r>
      <w:r>
        <w:rPr>
          <w:rFonts w:eastAsia="Times New Roman" w:cs="Times New Roman"/>
        </w:rPr>
        <w:br/>
        <w:t xml:space="preserve">Die wohl bekannteste </w:t>
      </w:r>
      <w:proofErr w:type="spellStart"/>
      <w:r>
        <w:rPr>
          <w:rFonts w:eastAsia="Times New Roman" w:cs="Times New Roman"/>
        </w:rPr>
        <w:t>Salutatio</w:t>
      </w:r>
      <w:proofErr w:type="spellEnd"/>
      <w:r>
        <w:rPr>
          <w:rFonts w:eastAsia="Times New Roman" w:cs="Times New Roman"/>
        </w:rPr>
        <w:t xml:space="preserve"> ist die der päpstlichen Urkunden: </w:t>
      </w:r>
      <w:proofErr w:type="spellStart"/>
      <w:r>
        <w:rPr>
          <w:rFonts w:eastAsia="Times New Roman" w:cs="Times New Roman"/>
          <w:i/>
          <w:iCs/>
        </w:rPr>
        <w:t>salutem</w:t>
      </w:r>
      <w:proofErr w:type="spellEnd"/>
      <w:r>
        <w:rPr>
          <w:rFonts w:eastAsia="Times New Roman" w:cs="Times New Roman"/>
          <w:i/>
          <w:iCs/>
        </w:rPr>
        <w:t xml:space="preserve"> et </w:t>
      </w:r>
      <w:proofErr w:type="spellStart"/>
      <w:r>
        <w:rPr>
          <w:rFonts w:eastAsia="Times New Roman" w:cs="Times New Roman"/>
          <w:i/>
          <w:iCs/>
        </w:rPr>
        <w:t>apostolicam</w:t>
      </w:r>
      <w:proofErr w:type="spellEnd"/>
      <w:r>
        <w:rPr>
          <w:rFonts w:eastAsia="Times New Roman" w:cs="Times New Roman"/>
          <w:i/>
          <w:iCs/>
        </w:rPr>
        <w:t xml:space="preserve"> </w:t>
      </w:r>
      <w:proofErr w:type="spellStart"/>
      <w:r>
        <w:rPr>
          <w:rFonts w:eastAsia="Times New Roman" w:cs="Times New Roman"/>
          <w:i/>
          <w:iCs/>
        </w:rPr>
        <w:t>benedictionem</w:t>
      </w:r>
      <w:proofErr w:type="spellEnd"/>
      <w:r>
        <w:rPr>
          <w:rFonts w:eastAsia="Times New Roman" w:cs="Times New Roman"/>
        </w:rPr>
        <w:t xml:space="preserve"> </w:t>
      </w:r>
    </w:p>
    <w:p w14:paraId="47121A04" w14:textId="77777777" w:rsidR="00390243" w:rsidRDefault="00675198">
      <w:pPr>
        <w:pStyle w:val="berschrift4"/>
        <w:rPr>
          <w:rFonts w:eastAsia="Times New Roman" w:cs="Times New Roman"/>
        </w:rPr>
      </w:pPr>
      <w:r>
        <w:rPr>
          <w:rFonts w:eastAsia="Times New Roman" w:cs="Times New Roman"/>
        </w:rPr>
        <w:pict w14:anchorId="74CEECD0">
          <v:rect id="_x0000_i1032" style="width:0;height:1.5pt" o:hralign="center" o:hrstd="t" o:hr="t" fillcolor="#aaa" stroked="f"/>
        </w:pict>
      </w:r>
    </w:p>
    <w:p w14:paraId="1C7CF747" w14:textId="77777777" w:rsidR="00390243" w:rsidRDefault="00390243">
      <w:pPr>
        <w:pStyle w:val="berschrift4"/>
        <w:rPr>
          <w:rFonts w:eastAsia="Times New Roman" w:cs="Times New Roman"/>
        </w:rPr>
      </w:pPr>
      <w:bookmarkStart w:id="6" w:name="arenga"/>
      <w:bookmarkStart w:id="7" w:name="_arenga_1"/>
      <w:bookmarkEnd w:id="6"/>
      <w:bookmarkEnd w:id="7"/>
      <w:proofErr w:type="spellStart"/>
      <w:r>
        <w:rPr>
          <w:rFonts w:eastAsia="Times New Roman" w:cs="Times New Roman"/>
        </w:rPr>
        <w:t>Arenga</w:t>
      </w:r>
      <w:proofErr w:type="spellEnd"/>
    </w:p>
    <w:p w14:paraId="012720E2" w14:textId="77777777" w:rsidR="00390243" w:rsidRDefault="00390243">
      <w:pPr>
        <w:pStyle w:val="StandardWeb"/>
        <w:divId w:val="89090242"/>
      </w:pPr>
      <w:r>
        <w:t xml:space="preserve">Die rhetorische Begründung für die Ausstellung einer Urkunde ist zunächst meist allgemeiner Art. Auf den konkreten Fall bezogene Formulierungen sind selten, lassen sich aber zumindest seit dem 12. Jh. immer wieder nachweisen. Häufig enthalten die </w:t>
      </w:r>
      <w:proofErr w:type="spellStart"/>
      <w:r>
        <w:t>Arengen</w:t>
      </w:r>
      <w:proofErr w:type="spellEnd"/>
      <w:r>
        <w:t xml:space="preserve"> Aussagen über Aufgaben und Pflichten, die mit dem Amt des Urkundenausstellers verbunden sind.</w:t>
      </w:r>
      <w:r>
        <w:br/>
        <w:t xml:space="preserve">Für den Diktatvergleich bieten sie das umfangreichste Material; vom 13. Jh. an werden etwa in der Papstkanzlei stereotype </w:t>
      </w:r>
      <w:proofErr w:type="spellStart"/>
      <w:r>
        <w:t>Arengenmuster</w:t>
      </w:r>
      <w:proofErr w:type="spellEnd"/>
      <w:r>
        <w:t xml:space="preserve"> , in Anlehnung an die Handbücher, immer wieder verwendet, in der Regel jedoch sind bestimmte Muster mit bestimmten Sachverhalten verbunden ( </w:t>
      </w:r>
      <w:proofErr w:type="spellStart"/>
      <w:r>
        <w:rPr>
          <w:i/>
          <w:iCs/>
        </w:rPr>
        <w:t>Quoniam</w:t>
      </w:r>
      <w:proofErr w:type="spellEnd"/>
      <w:r>
        <w:rPr>
          <w:i/>
          <w:iCs/>
        </w:rPr>
        <w:t xml:space="preserve"> </w:t>
      </w:r>
      <w:proofErr w:type="spellStart"/>
      <w:r>
        <w:rPr>
          <w:i/>
          <w:iCs/>
        </w:rPr>
        <w:t>ut</w:t>
      </w:r>
      <w:proofErr w:type="spellEnd"/>
      <w:r>
        <w:rPr>
          <w:i/>
          <w:iCs/>
        </w:rPr>
        <w:t xml:space="preserve"> </w:t>
      </w:r>
      <w:proofErr w:type="spellStart"/>
      <w:r>
        <w:rPr>
          <w:i/>
          <w:iCs/>
        </w:rPr>
        <w:t>ait</w:t>
      </w:r>
      <w:proofErr w:type="spellEnd"/>
      <w:r>
        <w:rPr>
          <w:i/>
          <w:iCs/>
        </w:rPr>
        <w:t xml:space="preserve"> </w:t>
      </w:r>
      <w:proofErr w:type="spellStart"/>
      <w:r>
        <w:rPr>
          <w:i/>
          <w:iCs/>
        </w:rPr>
        <w:t>apostolus</w:t>
      </w:r>
      <w:proofErr w:type="spellEnd"/>
      <w:r>
        <w:rPr>
          <w:i/>
          <w:iCs/>
        </w:rPr>
        <w:t xml:space="preserve"> </w:t>
      </w:r>
      <w:r>
        <w:t xml:space="preserve">wird z.B. in päpstlichen </w:t>
      </w:r>
      <w:proofErr w:type="spellStart"/>
      <w:r>
        <w:t>Ablaßurkunden</w:t>
      </w:r>
      <w:proofErr w:type="spellEnd"/>
      <w:r>
        <w:t xml:space="preserve"> gesetzt und vom 4. Laterankonzil geradezu verbindlich vorgeschrieben ).</w:t>
      </w:r>
    </w:p>
    <w:p w14:paraId="55253985" w14:textId="77777777" w:rsidR="00390243" w:rsidRDefault="00390243">
      <w:pPr>
        <w:pStyle w:val="StandardWeb"/>
        <w:divId w:val="89090242"/>
      </w:pPr>
      <w:r>
        <w:t xml:space="preserve">Das päpstliche </w:t>
      </w:r>
      <w:proofErr w:type="spellStart"/>
      <w:r>
        <w:t>Privilegienformular</w:t>
      </w:r>
      <w:proofErr w:type="spellEnd"/>
      <w:r>
        <w:t xml:space="preserve"> für Nonnen hat folgende </w:t>
      </w:r>
      <w:proofErr w:type="spellStart"/>
      <w:r>
        <w:t>Arenga</w:t>
      </w:r>
      <w:proofErr w:type="spellEnd"/>
      <w:r>
        <w:t>:</w:t>
      </w:r>
      <w:r>
        <w:br/>
      </w:r>
      <w:proofErr w:type="spellStart"/>
      <w:r>
        <w:rPr>
          <w:i/>
          <w:iCs/>
        </w:rPr>
        <w:t>Prudentibus</w:t>
      </w:r>
      <w:proofErr w:type="spellEnd"/>
      <w:r>
        <w:rPr>
          <w:i/>
          <w:iCs/>
        </w:rPr>
        <w:t xml:space="preserve"> </w:t>
      </w:r>
      <w:proofErr w:type="spellStart"/>
      <w:r>
        <w:rPr>
          <w:i/>
          <w:iCs/>
        </w:rPr>
        <w:t>virginibus</w:t>
      </w:r>
      <w:proofErr w:type="spellEnd"/>
      <w:r>
        <w:rPr>
          <w:i/>
          <w:iCs/>
        </w:rPr>
        <w:t xml:space="preserve"> </w:t>
      </w:r>
      <w:proofErr w:type="spellStart"/>
      <w:r>
        <w:rPr>
          <w:i/>
          <w:iCs/>
        </w:rPr>
        <w:t>que</w:t>
      </w:r>
      <w:proofErr w:type="spellEnd"/>
      <w:r>
        <w:rPr>
          <w:i/>
          <w:iCs/>
        </w:rPr>
        <w:t xml:space="preserve"> </w:t>
      </w:r>
      <w:proofErr w:type="spellStart"/>
      <w:r>
        <w:rPr>
          <w:i/>
          <w:iCs/>
        </w:rPr>
        <w:t>sub</w:t>
      </w:r>
      <w:proofErr w:type="spellEnd"/>
      <w:r>
        <w:rPr>
          <w:i/>
          <w:iCs/>
        </w:rPr>
        <w:t xml:space="preserve"> </w:t>
      </w:r>
      <w:proofErr w:type="spellStart"/>
      <w:r>
        <w:rPr>
          <w:i/>
          <w:iCs/>
        </w:rPr>
        <w:t>habitu</w:t>
      </w:r>
      <w:proofErr w:type="spellEnd"/>
      <w:r>
        <w:rPr>
          <w:i/>
          <w:iCs/>
        </w:rPr>
        <w:t xml:space="preserve"> </w:t>
      </w:r>
      <w:proofErr w:type="spellStart"/>
      <w:r>
        <w:rPr>
          <w:i/>
          <w:iCs/>
        </w:rPr>
        <w:t>religionis</w:t>
      </w:r>
      <w:proofErr w:type="spellEnd"/>
      <w:r>
        <w:rPr>
          <w:i/>
          <w:iCs/>
        </w:rPr>
        <w:t xml:space="preserve"> </w:t>
      </w:r>
      <w:proofErr w:type="spellStart"/>
      <w:r>
        <w:rPr>
          <w:i/>
          <w:iCs/>
        </w:rPr>
        <w:t>accensis</w:t>
      </w:r>
      <w:proofErr w:type="spellEnd"/>
      <w:r>
        <w:rPr>
          <w:i/>
          <w:iCs/>
        </w:rPr>
        <w:t xml:space="preserve"> </w:t>
      </w:r>
      <w:proofErr w:type="spellStart"/>
      <w:r>
        <w:rPr>
          <w:i/>
          <w:iCs/>
        </w:rPr>
        <w:t>lampadibus</w:t>
      </w:r>
      <w:proofErr w:type="spellEnd"/>
      <w:r>
        <w:rPr>
          <w:i/>
          <w:iCs/>
        </w:rPr>
        <w:t xml:space="preserve"> per </w:t>
      </w:r>
      <w:proofErr w:type="spellStart"/>
      <w:r>
        <w:rPr>
          <w:i/>
          <w:iCs/>
        </w:rPr>
        <w:t>opera</w:t>
      </w:r>
      <w:proofErr w:type="spellEnd"/>
      <w:r>
        <w:rPr>
          <w:i/>
          <w:iCs/>
        </w:rPr>
        <w:t xml:space="preserve"> </w:t>
      </w:r>
      <w:proofErr w:type="spellStart"/>
      <w:r>
        <w:rPr>
          <w:i/>
          <w:iCs/>
        </w:rPr>
        <w:t>sanctitatis</w:t>
      </w:r>
      <w:proofErr w:type="spellEnd"/>
      <w:r>
        <w:rPr>
          <w:i/>
          <w:iCs/>
        </w:rPr>
        <w:t xml:space="preserve"> </w:t>
      </w:r>
      <w:proofErr w:type="spellStart"/>
      <w:r>
        <w:rPr>
          <w:i/>
          <w:iCs/>
        </w:rPr>
        <w:t>iugiter</w:t>
      </w:r>
      <w:proofErr w:type="spellEnd"/>
      <w:r>
        <w:rPr>
          <w:i/>
          <w:iCs/>
        </w:rPr>
        <w:t xml:space="preserve"> se </w:t>
      </w:r>
      <w:proofErr w:type="spellStart"/>
      <w:r>
        <w:rPr>
          <w:i/>
          <w:iCs/>
        </w:rPr>
        <w:t>preparant</w:t>
      </w:r>
      <w:proofErr w:type="spellEnd"/>
      <w:r>
        <w:rPr>
          <w:i/>
          <w:iCs/>
        </w:rPr>
        <w:t xml:space="preserve"> </w:t>
      </w:r>
      <w:proofErr w:type="spellStart"/>
      <w:r>
        <w:rPr>
          <w:i/>
          <w:iCs/>
        </w:rPr>
        <w:t>obviam</w:t>
      </w:r>
      <w:proofErr w:type="spellEnd"/>
      <w:r>
        <w:rPr>
          <w:i/>
          <w:iCs/>
        </w:rPr>
        <w:t xml:space="preserve"> </w:t>
      </w:r>
      <w:proofErr w:type="spellStart"/>
      <w:r>
        <w:rPr>
          <w:i/>
          <w:iCs/>
        </w:rPr>
        <w:t>sponso</w:t>
      </w:r>
      <w:proofErr w:type="spellEnd"/>
      <w:r>
        <w:rPr>
          <w:i/>
          <w:iCs/>
        </w:rPr>
        <w:t xml:space="preserve"> </w:t>
      </w:r>
      <w:proofErr w:type="spellStart"/>
      <w:r>
        <w:rPr>
          <w:i/>
          <w:iCs/>
        </w:rPr>
        <w:t>ire</w:t>
      </w:r>
      <w:proofErr w:type="spellEnd"/>
      <w:r>
        <w:rPr>
          <w:i/>
          <w:iCs/>
        </w:rPr>
        <w:t xml:space="preserve">, </w:t>
      </w:r>
      <w:proofErr w:type="spellStart"/>
      <w:r>
        <w:rPr>
          <w:i/>
          <w:iCs/>
        </w:rPr>
        <w:t>sedes</w:t>
      </w:r>
      <w:proofErr w:type="spellEnd"/>
      <w:r>
        <w:rPr>
          <w:i/>
          <w:iCs/>
        </w:rPr>
        <w:t xml:space="preserve"> </w:t>
      </w:r>
      <w:proofErr w:type="spellStart"/>
      <w:r>
        <w:rPr>
          <w:i/>
          <w:iCs/>
        </w:rPr>
        <w:t>apostolica</w:t>
      </w:r>
      <w:proofErr w:type="spellEnd"/>
      <w:r>
        <w:rPr>
          <w:i/>
          <w:iCs/>
        </w:rPr>
        <w:t xml:space="preserve"> </w:t>
      </w:r>
      <w:proofErr w:type="spellStart"/>
      <w:r>
        <w:rPr>
          <w:i/>
          <w:iCs/>
        </w:rPr>
        <w:t>debet</w:t>
      </w:r>
      <w:proofErr w:type="spellEnd"/>
      <w:r>
        <w:rPr>
          <w:i/>
          <w:iCs/>
        </w:rPr>
        <w:t xml:space="preserve"> </w:t>
      </w:r>
      <w:proofErr w:type="spellStart"/>
      <w:r>
        <w:rPr>
          <w:i/>
          <w:iCs/>
        </w:rPr>
        <w:t>patrocinium</w:t>
      </w:r>
      <w:proofErr w:type="spellEnd"/>
      <w:r>
        <w:rPr>
          <w:i/>
          <w:iCs/>
        </w:rPr>
        <w:t xml:space="preserve"> </w:t>
      </w:r>
      <w:proofErr w:type="spellStart"/>
      <w:r>
        <w:rPr>
          <w:i/>
          <w:iCs/>
        </w:rPr>
        <w:t>impertiri</w:t>
      </w:r>
      <w:proofErr w:type="spellEnd"/>
      <w:r>
        <w:rPr>
          <w:i/>
          <w:iCs/>
        </w:rPr>
        <w:t xml:space="preserve"> ne forte </w:t>
      </w:r>
      <w:proofErr w:type="spellStart"/>
      <w:r>
        <w:rPr>
          <w:i/>
          <w:iCs/>
        </w:rPr>
        <w:t>cuiuslibet</w:t>
      </w:r>
      <w:proofErr w:type="spellEnd"/>
      <w:r>
        <w:rPr>
          <w:i/>
          <w:iCs/>
        </w:rPr>
        <w:t xml:space="preserve"> </w:t>
      </w:r>
      <w:proofErr w:type="spellStart"/>
      <w:r>
        <w:rPr>
          <w:i/>
          <w:iCs/>
        </w:rPr>
        <w:t>temeritatis</w:t>
      </w:r>
      <w:proofErr w:type="spellEnd"/>
      <w:r>
        <w:rPr>
          <w:i/>
          <w:iCs/>
        </w:rPr>
        <w:t xml:space="preserve"> </w:t>
      </w:r>
      <w:proofErr w:type="spellStart"/>
      <w:r>
        <w:rPr>
          <w:i/>
          <w:iCs/>
        </w:rPr>
        <w:t>incursus</w:t>
      </w:r>
      <w:proofErr w:type="spellEnd"/>
      <w:r>
        <w:rPr>
          <w:i/>
          <w:iCs/>
        </w:rPr>
        <w:t xml:space="preserve"> </w:t>
      </w:r>
      <w:proofErr w:type="spellStart"/>
      <w:r>
        <w:rPr>
          <w:i/>
          <w:iCs/>
        </w:rPr>
        <w:t>aut</w:t>
      </w:r>
      <w:proofErr w:type="spellEnd"/>
      <w:r>
        <w:rPr>
          <w:i/>
          <w:iCs/>
        </w:rPr>
        <w:t xml:space="preserve"> </w:t>
      </w:r>
      <w:proofErr w:type="spellStart"/>
      <w:r>
        <w:rPr>
          <w:i/>
          <w:iCs/>
        </w:rPr>
        <w:t>eas</w:t>
      </w:r>
      <w:proofErr w:type="spellEnd"/>
      <w:r>
        <w:rPr>
          <w:i/>
          <w:iCs/>
        </w:rPr>
        <w:t xml:space="preserve"> a </w:t>
      </w:r>
      <w:proofErr w:type="spellStart"/>
      <w:r>
        <w:rPr>
          <w:i/>
          <w:iCs/>
        </w:rPr>
        <w:t>proposito</w:t>
      </w:r>
      <w:proofErr w:type="spellEnd"/>
      <w:r>
        <w:rPr>
          <w:i/>
          <w:iCs/>
        </w:rPr>
        <w:t xml:space="preserve"> </w:t>
      </w:r>
      <w:proofErr w:type="spellStart"/>
      <w:r>
        <w:rPr>
          <w:i/>
          <w:iCs/>
        </w:rPr>
        <w:t>revocet</w:t>
      </w:r>
      <w:proofErr w:type="spellEnd"/>
      <w:r>
        <w:rPr>
          <w:i/>
          <w:iCs/>
        </w:rPr>
        <w:t xml:space="preserve"> </w:t>
      </w:r>
      <w:proofErr w:type="spellStart"/>
      <w:r>
        <w:rPr>
          <w:i/>
          <w:iCs/>
        </w:rPr>
        <w:t>aut</w:t>
      </w:r>
      <w:proofErr w:type="spellEnd"/>
      <w:r>
        <w:rPr>
          <w:i/>
          <w:iCs/>
        </w:rPr>
        <w:t xml:space="preserve"> </w:t>
      </w:r>
      <w:proofErr w:type="spellStart"/>
      <w:r>
        <w:rPr>
          <w:i/>
          <w:iCs/>
        </w:rPr>
        <w:t>robur</w:t>
      </w:r>
      <w:proofErr w:type="spellEnd"/>
      <w:r>
        <w:rPr>
          <w:i/>
          <w:iCs/>
        </w:rPr>
        <w:t xml:space="preserve">, </w:t>
      </w:r>
      <w:proofErr w:type="spellStart"/>
      <w:r>
        <w:rPr>
          <w:i/>
          <w:iCs/>
        </w:rPr>
        <w:t>quod</w:t>
      </w:r>
      <w:proofErr w:type="spellEnd"/>
      <w:r>
        <w:rPr>
          <w:i/>
          <w:iCs/>
        </w:rPr>
        <w:t xml:space="preserve"> </w:t>
      </w:r>
      <w:proofErr w:type="spellStart"/>
      <w:r>
        <w:rPr>
          <w:i/>
          <w:iCs/>
        </w:rPr>
        <w:t>absit</w:t>
      </w:r>
      <w:proofErr w:type="spellEnd"/>
      <w:r>
        <w:rPr>
          <w:i/>
          <w:iCs/>
        </w:rPr>
        <w:t xml:space="preserve">, </w:t>
      </w:r>
      <w:proofErr w:type="spellStart"/>
      <w:r>
        <w:rPr>
          <w:i/>
          <w:iCs/>
        </w:rPr>
        <w:t>sacre</w:t>
      </w:r>
      <w:proofErr w:type="spellEnd"/>
      <w:r>
        <w:rPr>
          <w:i/>
          <w:iCs/>
        </w:rPr>
        <w:t xml:space="preserve"> </w:t>
      </w:r>
      <w:proofErr w:type="spellStart"/>
      <w:r>
        <w:rPr>
          <w:i/>
          <w:iCs/>
        </w:rPr>
        <w:t>religionis</w:t>
      </w:r>
      <w:proofErr w:type="spellEnd"/>
      <w:r>
        <w:rPr>
          <w:i/>
          <w:iCs/>
        </w:rPr>
        <w:t xml:space="preserve"> </w:t>
      </w:r>
      <w:proofErr w:type="spellStart"/>
      <w:r>
        <w:rPr>
          <w:i/>
          <w:iCs/>
        </w:rPr>
        <w:t>enervet</w:t>
      </w:r>
      <w:proofErr w:type="spellEnd"/>
      <w:r>
        <w:rPr>
          <w:i/>
          <w:iCs/>
        </w:rPr>
        <w:t>.</w:t>
      </w:r>
      <w:r>
        <w:t xml:space="preserve"> Mit </w:t>
      </w:r>
      <w:proofErr w:type="spellStart"/>
      <w:r>
        <w:rPr>
          <w:i/>
          <w:iCs/>
        </w:rPr>
        <w:t>Eapropter</w:t>
      </w:r>
      <w:proofErr w:type="spellEnd"/>
      <w:r>
        <w:t xml:space="preserve"> wird die anschließende </w:t>
      </w:r>
      <w:proofErr w:type="spellStart"/>
      <w:r>
        <w:t>Narratio</w:t>
      </w:r>
      <w:proofErr w:type="spellEnd"/>
      <w:r>
        <w:t xml:space="preserve"> und </w:t>
      </w:r>
      <w:proofErr w:type="spellStart"/>
      <w:r>
        <w:t>Dispositio</w:t>
      </w:r>
      <w:proofErr w:type="spellEnd"/>
      <w:r>
        <w:t xml:space="preserve"> auf die </w:t>
      </w:r>
      <w:proofErr w:type="spellStart"/>
      <w:r>
        <w:t>Arenga</w:t>
      </w:r>
      <w:proofErr w:type="spellEnd"/>
      <w:r>
        <w:t xml:space="preserve"> bezogen. </w:t>
      </w:r>
    </w:p>
    <w:p w14:paraId="101C7EBC" w14:textId="77777777" w:rsidR="00390243" w:rsidRDefault="00390243">
      <w:pPr>
        <w:pStyle w:val="StandardWeb"/>
        <w:divId w:val="89090242"/>
      </w:pPr>
      <w:r>
        <w:fldChar w:fldCharType="begin" w:fldLock="1"/>
      </w:r>
      <w:r>
        <w:instrText xml:space="preserve"> INCLUDEPICTURE  \d "Macintosh HD:Users:Enzian:Desktop:../vorlagen/handright.gif" \* MERGEFORMATINET </w:instrText>
      </w:r>
      <w:r>
        <w:fldChar w:fldCharType="separate"/>
      </w:r>
      <w:r w:rsidR="00675198">
        <w:fldChar w:fldCharType="begin"/>
      </w:r>
      <w:r w:rsidR="00675198">
        <w:instrText xml:space="preserve"> </w:instrText>
      </w:r>
      <w:r w:rsidR="00675198">
        <w:instrText>INCLUDEPICTURE  \d "\\\\localhost\\Users\\Enzian\\Downloads\\Macintosh HD:Users:Enzian:Desktop:..\\vorla</w:instrText>
      </w:r>
      <w:r w:rsidR="00675198">
        <w:instrText>gen\\handright.gif" \* MERGEFORMATINET</w:instrText>
      </w:r>
      <w:r w:rsidR="00675198">
        <w:instrText xml:space="preserve"> </w:instrText>
      </w:r>
      <w:r w:rsidR="00675198">
        <w:fldChar w:fldCharType="separate"/>
      </w:r>
      <w:r w:rsidR="00675198">
        <w:pict w14:anchorId="415FD389">
          <v:shape id="_x0000_i1033" type="#_x0000_t75" alt="inweis" style="width:27pt;height:17pt">
            <v:imagedata r:id="rId18"/>
          </v:shape>
        </w:pict>
      </w:r>
      <w:r w:rsidR="00675198">
        <w:fldChar w:fldCharType="end"/>
      </w:r>
      <w:r>
        <w:fldChar w:fldCharType="end"/>
      </w:r>
      <w:r>
        <w:t xml:space="preserve">Weitere Textbeispiele von </w:t>
      </w:r>
      <w:proofErr w:type="spellStart"/>
      <w:r>
        <w:t>Arengen</w:t>
      </w:r>
      <w:proofErr w:type="spellEnd"/>
      <w:r>
        <w:t xml:space="preserve"> (</w:t>
      </w:r>
      <w:hyperlink r:id="rId19" w:history="1">
        <w:r>
          <w:rPr>
            <w:rStyle w:val="Link"/>
          </w:rPr>
          <w:t>Kaiser- und Königsurkunden</w:t>
        </w:r>
      </w:hyperlink>
      <w:r>
        <w:t xml:space="preserve">; </w:t>
      </w:r>
      <w:hyperlink r:id="rId20" w:history="1">
        <w:r>
          <w:rPr>
            <w:rStyle w:val="Link"/>
          </w:rPr>
          <w:t>Papsturkunden</w:t>
        </w:r>
      </w:hyperlink>
      <w:r>
        <w:t xml:space="preserve">) erreichen Sie durch Anklicken. </w:t>
      </w:r>
    </w:p>
    <w:p w14:paraId="3036A1F4" w14:textId="77777777" w:rsidR="00390243" w:rsidRDefault="00390243">
      <w:pPr>
        <w:pStyle w:val="StandardWeb"/>
      </w:pPr>
      <w:r>
        <w:rPr>
          <w:b/>
          <w:bCs/>
        </w:rPr>
        <w:t> </w:t>
      </w:r>
    </w:p>
    <w:p w14:paraId="3AEFD533" w14:textId="77777777" w:rsidR="00390243" w:rsidRDefault="00390243">
      <w:pPr>
        <w:numPr>
          <w:ilvl w:val="0"/>
          <w:numId w:val="2"/>
        </w:numPr>
        <w:spacing w:before="100" w:beforeAutospacing="1" w:after="100" w:afterAutospacing="1"/>
        <w:rPr>
          <w:rFonts w:eastAsia="Times New Roman" w:cs="Times New Roman"/>
        </w:rPr>
      </w:pPr>
      <w:proofErr w:type="spellStart"/>
      <w:r>
        <w:rPr>
          <w:rFonts w:eastAsia="Times New Roman" w:cs="Times New Roman"/>
          <w:b/>
          <w:bCs/>
        </w:rPr>
        <w:t>Fichtenau</w:t>
      </w:r>
      <w:proofErr w:type="spellEnd"/>
      <w:r>
        <w:rPr>
          <w:rFonts w:eastAsia="Times New Roman" w:cs="Times New Roman"/>
        </w:rPr>
        <w:t xml:space="preserve">, Heinrich: </w:t>
      </w:r>
      <w:proofErr w:type="spellStart"/>
      <w:r>
        <w:rPr>
          <w:rFonts w:eastAsia="Times New Roman" w:cs="Times New Roman"/>
        </w:rPr>
        <w:t>Arenga</w:t>
      </w:r>
      <w:proofErr w:type="spellEnd"/>
      <w:r>
        <w:rPr>
          <w:rFonts w:eastAsia="Times New Roman" w:cs="Times New Roman"/>
        </w:rPr>
        <w:t xml:space="preserve">. Spätantike und Mittelalter im Spiegel von Urkundenformen. Graz [u.a.] : Böhlau, 1957. - 244 S. [ Mitteilungen des Instituts für Österreichische Geschichtsforschung / Ergänzungsband ; 18 ] </w:t>
      </w:r>
    </w:p>
    <w:p w14:paraId="1DD2CAEA" w14:textId="77777777" w:rsidR="00390243" w:rsidRDefault="00390243">
      <w:pPr>
        <w:numPr>
          <w:ilvl w:val="0"/>
          <w:numId w:val="2"/>
        </w:numPr>
        <w:spacing w:before="100" w:beforeAutospacing="1" w:after="100" w:afterAutospacing="1"/>
        <w:rPr>
          <w:rFonts w:eastAsia="Times New Roman" w:cs="Times New Roman"/>
        </w:rPr>
      </w:pPr>
      <w:r>
        <w:rPr>
          <w:rFonts w:eastAsia="Times New Roman" w:cs="Times New Roman"/>
          <w:b/>
          <w:bCs/>
        </w:rPr>
        <w:t>Hunger</w:t>
      </w:r>
      <w:r>
        <w:rPr>
          <w:rFonts w:eastAsia="Times New Roman" w:cs="Times New Roman"/>
        </w:rPr>
        <w:t xml:space="preserve"> Herbert, Prooimion. Elemente der byzantinischen Kaiseridee in den </w:t>
      </w:r>
      <w:proofErr w:type="spellStart"/>
      <w:r>
        <w:rPr>
          <w:rFonts w:eastAsia="Times New Roman" w:cs="Times New Roman"/>
        </w:rPr>
        <w:t>Arengen</w:t>
      </w:r>
      <w:proofErr w:type="spellEnd"/>
      <w:r>
        <w:rPr>
          <w:rFonts w:eastAsia="Times New Roman" w:cs="Times New Roman"/>
        </w:rPr>
        <w:t xml:space="preserve"> der Urkunden. Wien u.a.: Böhlau 1964 - 260 S. [Wiener </w:t>
      </w:r>
      <w:proofErr w:type="spellStart"/>
      <w:r>
        <w:rPr>
          <w:rFonts w:eastAsia="Times New Roman" w:cs="Times New Roman"/>
        </w:rPr>
        <w:t>byzantinistische</w:t>
      </w:r>
      <w:proofErr w:type="spellEnd"/>
      <w:r>
        <w:rPr>
          <w:rFonts w:eastAsia="Times New Roman" w:cs="Times New Roman"/>
        </w:rPr>
        <w:t xml:space="preserve"> Studien ; 1] </w:t>
      </w:r>
    </w:p>
    <w:p w14:paraId="3ABF2E20" w14:textId="77777777" w:rsidR="00390243" w:rsidRDefault="00390243">
      <w:pPr>
        <w:numPr>
          <w:ilvl w:val="0"/>
          <w:numId w:val="2"/>
        </w:numPr>
        <w:spacing w:before="100" w:beforeAutospacing="1" w:after="100" w:afterAutospacing="1"/>
        <w:rPr>
          <w:rFonts w:eastAsia="Times New Roman" w:cs="Times New Roman"/>
        </w:rPr>
      </w:pPr>
      <w:proofErr w:type="spellStart"/>
      <w:r>
        <w:rPr>
          <w:rFonts w:eastAsia="Times New Roman" w:cs="Times New Roman"/>
          <w:b/>
          <w:bCs/>
        </w:rPr>
        <w:t>Mazal</w:t>
      </w:r>
      <w:proofErr w:type="spellEnd"/>
      <w:r>
        <w:rPr>
          <w:rFonts w:eastAsia="Times New Roman" w:cs="Times New Roman"/>
        </w:rPr>
        <w:t xml:space="preserve"> Otto, Die </w:t>
      </w:r>
      <w:proofErr w:type="spellStart"/>
      <w:r>
        <w:rPr>
          <w:rFonts w:eastAsia="Times New Roman" w:cs="Times New Roman"/>
        </w:rPr>
        <w:t>Prooimien</w:t>
      </w:r>
      <w:proofErr w:type="spellEnd"/>
      <w:r>
        <w:rPr>
          <w:rFonts w:eastAsia="Times New Roman" w:cs="Times New Roman"/>
        </w:rPr>
        <w:t xml:space="preserve"> der byzantinischen </w:t>
      </w:r>
      <w:proofErr w:type="spellStart"/>
      <w:r>
        <w:rPr>
          <w:rFonts w:eastAsia="Times New Roman" w:cs="Times New Roman"/>
        </w:rPr>
        <w:t>Patriarchenurkunden</w:t>
      </w:r>
      <w:proofErr w:type="spellEnd"/>
      <w:r>
        <w:rPr>
          <w:rFonts w:eastAsia="Times New Roman" w:cs="Times New Roman"/>
        </w:rPr>
        <w:t>. Wien 1974 - 247 S. [</w:t>
      </w:r>
      <w:proofErr w:type="spellStart"/>
      <w:r>
        <w:rPr>
          <w:rFonts w:eastAsia="Times New Roman" w:cs="Times New Roman"/>
        </w:rPr>
        <w:t>Byzantina</w:t>
      </w:r>
      <w:proofErr w:type="spellEnd"/>
      <w:r>
        <w:rPr>
          <w:rFonts w:eastAsia="Times New Roman" w:cs="Times New Roman"/>
        </w:rPr>
        <w:t xml:space="preserve"> </w:t>
      </w:r>
      <w:proofErr w:type="spellStart"/>
      <w:r>
        <w:rPr>
          <w:rFonts w:eastAsia="Times New Roman" w:cs="Times New Roman"/>
        </w:rPr>
        <w:t>Vindobonensia</w:t>
      </w:r>
      <w:proofErr w:type="spellEnd"/>
      <w:r>
        <w:rPr>
          <w:rFonts w:eastAsia="Times New Roman" w:cs="Times New Roman"/>
        </w:rPr>
        <w:t xml:space="preserve"> ; 7] </w:t>
      </w:r>
    </w:p>
    <w:p w14:paraId="53596787" w14:textId="77777777" w:rsidR="00390243" w:rsidRDefault="00390243">
      <w:pPr>
        <w:numPr>
          <w:ilvl w:val="0"/>
          <w:numId w:val="2"/>
        </w:numPr>
        <w:spacing w:before="100" w:beforeAutospacing="1" w:after="100" w:afterAutospacing="1"/>
        <w:rPr>
          <w:rFonts w:eastAsia="Times New Roman" w:cs="Times New Roman"/>
        </w:rPr>
      </w:pPr>
      <w:r>
        <w:rPr>
          <w:rFonts w:eastAsia="Times New Roman" w:cs="Times New Roman"/>
          <w:b/>
          <w:bCs/>
        </w:rPr>
        <w:t>Hausmann</w:t>
      </w:r>
      <w:r>
        <w:rPr>
          <w:rFonts w:eastAsia="Times New Roman" w:cs="Times New Roman"/>
        </w:rPr>
        <w:t xml:space="preserve"> Friedrich - </w:t>
      </w:r>
      <w:proofErr w:type="spellStart"/>
      <w:r>
        <w:rPr>
          <w:rFonts w:eastAsia="Times New Roman" w:cs="Times New Roman"/>
          <w:b/>
          <w:bCs/>
        </w:rPr>
        <w:t>Gawlik</w:t>
      </w:r>
      <w:proofErr w:type="spellEnd"/>
      <w:r>
        <w:rPr>
          <w:rFonts w:eastAsia="Times New Roman" w:cs="Times New Roman"/>
        </w:rPr>
        <w:t xml:space="preserve"> Alfred, </w:t>
      </w:r>
      <w:proofErr w:type="spellStart"/>
      <w:r>
        <w:rPr>
          <w:rFonts w:eastAsia="Times New Roman" w:cs="Times New Roman"/>
        </w:rPr>
        <w:t>Arengenverzeichnis</w:t>
      </w:r>
      <w:proofErr w:type="spellEnd"/>
      <w:r>
        <w:rPr>
          <w:rFonts w:eastAsia="Times New Roman" w:cs="Times New Roman"/>
        </w:rPr>
        <w:t xml:space="preserve"> zu den Königs- und Kaiserurkunden von den Merowingern bis Heinrich VI..[ MHG - Hilfsmittel 9 ], München 1987, pp. XII, 838 </w:t>
      </w:r>
    </w:p>
    <w:p w14:paraId="27E58115" w14:textId="77777777" w:rsidR="00390243" w:rsidRDefault="00390243">
      <w:pPr>
        <w:numPr>
          <w:ilvl w:val="0"/>
          <w:numId w:val="2"/>
        </w:numPr>
        <w:spacing w:before="100" w:beforeAutospacing="1" w:after="100" w:afterAutospacing="1"/>
        <w:rPr>
          <w:rFonts w:eastAsia="Times New Roman" w:cs="Times New Roman"/>
        </w:rPr>
      </w:pPr>
      <w:proofErr w:type="spellStart"/>
      <w:r>
        <w:rPr>
          <w:rFonts w:eastAsia="Times New Roman" w:cs="Times New Roman"/>
          <w:b/>
          <w:bCs/>
        </w:rPr>
        <w:t>Reiffenstein</w:t>
      </w:r>
      <w:proofErr w:type="spellEnd"/>
      <w:r>
        <w:rPr>
          <w:rFonts w:eastAsia="Times New Roman" w:cs="Times New Roman"/>
        </w:rPr>
        <w:t xml:space="preserve"> Ingo, Deutschsprachige </w:t>
      </w:r>
      <w:proofErr w:type="spellStart"/>
      <w:r>
        <w:rPr>
          <w:rFonts w:eastAsia="Times New Roman" w:cs="Times New Roman"/>
        </w:rPr>
        <w:t>Arengen</w:t>
      </w:r>
      <w:proofErr w:type="spellEnd"/>
      <w:r>
        <w:rPr>
          <w:rFonts w:eastAsia="Times New Roman" w:cs="Times New Roman"/>
        </w:rPr>
        <w:t xml:space="preserve"> des 13. Jahrhunderts, Festschrift für Max Spindler zum 75. Geburtstag, </w:t>
      </w:r>
      <w:proofErr w:type="spellStart"/>
      <w:r>
        <w:rPr>
          <w:rFonts w:eastAsia="Times New Roman" w:cs="Times New Roman"/>
        </w:rPr>
        <w:t>hg</w:t>
      </w:r>
      <w:proofErr w:type="spellEnd"/>
      <w:r>
        <w:rPr>
          <w:rFonts w:eastAsia="Times New Roman" w:cs="Times New Roman"/>
        </w:rPr>
        <w:t>. von Dieter Albrecht, Andreas Kraus, Kurt Reindel. München (1969), 177 - 192.</w:t>
      </w:r>
      <w:r>
        <w:rPr>
          <w:rFonts w:eastAsia="Times New Roman" w:cs="Times New Roman"/>
        </w:rPr>
        <w:br/>
      </w:r>
      <w:proofErr w:type="spellStart"/>
      <w:r>
        <w:rPr>
          <w:rFonts w:eastAsia="Times New Roman" w:cs="Times New Roman"/>
          <w:sz w:val="15"/>
          <w:szCs w:val="15"/>
        </w:rPr>
        <w:t>Arenga</w:t>
      </w:r>
      <w:proofErr w:type="spellEnd"/>
      <w:r>
        <w:rPr>
          <w:rFonts w:eastAsia="Times New Roman" w:cs="Times New Roman"/>
          <w:sz w:val="15"/>
          <w:szCs w:val="15"/>
        </w:rPr>
        <w:t>. Urkundensprache. Mittelalter. Deutsch. 13.Jh.</w:t>
      </w:r>
      <w:r>
        <w:rPr>
          <w:rFonts w:eastAsia="Times New Roman" w:cs="Times New Roman"/>
        </w:rPr>
        <w:t xml:space="preserve"> </w:t>
      </w:r>
    </w:p>
    <w:p w14:paraId="2A95D0B5" w14:textId="77777777" w:rsidR="00390243" w:rsidRDefault="00390243">
      <w:pPr>
        <w:numPr>
          <w:ilvl w:val="0"/>
          <w:numId w:val="2"/>
        </w:numPr>
        <w:spacing w:before="100" w:beforeAutospacing="1" w:after="100" w:afterAutospacing="1"/>
        <w:rPr>
          <w:rFonts w:eastAsia="Times New Roman" w:cs="Times New Roman"/>
        </w:rPr>
      </w:pPr>
      <w:proofErr w:type="spellStart"/>
      <w:r>
        <w:rPr>
          <w:rFonts w:eastAsia="Times New Roman" w:cs="Times New Roman"/>
          <w:b/>
          <w:bCs/>
        </w:rPr>
        <w:t>Groten</w:t>
      </w:r>
      <w:proofErr w:type="spellEnd"/>
      <w:r>
        <w:rPr>
          <w:rFonts w:eastAsia="Times New Roman" w:cs="Times New Roman"/>
        </w:rPr>
        <w:t xml:space="preserve"> Manfred, Die </w:t>
      </w:r>
      <w:proofErr w:type="spellStart"/>
      <w:r>
        <w:rPr>
          <w:rFonts w:eastAsia="Times New Roman" w:cs="Times New Roman"/>
        </w:rPr>
        <w:t>Arengen</w:t>
      </w:r>
      <w:proofErr w:type="spellEnd"/>
      <w:r>
        <w:rPr>
          <w:rFonts w:eastAsia="Times New Roman" w:cs="Times New Roman"/>
        </w:rPr>
        <w:t xml:space="preserve"> der Urkunden Kaiser Heinrichs IV. und König Philipps I. von Frankreich im Vergleich, </w:t>
      </w:r>
      <w:proofErr w:type="spellStart"/>
      <w:r>
        <w:rPr>
          <w:rFonts w:eastAsia="Times New Roman" w:cs="Times New Roman"/>
        </w:rPr>
        <w:t>AfD</w:t>
      </w:r>
      <w:proofErr w:type="spellEnd"/>
      <w:r>
        <w:rPr>
          <w:rFonts w:eastAsia="Times New Roman" w:cs="Times New Roman"/>
        </w:rPr>
        <w:t xml:space="preserve"> 41 (1995) S. 49–72 </w:t>
      </w:r>
    </w:p>
    <w:p w14:paraId="50746D92" w14:textId="77777777" w:rsidR="00390243" w:rsidRDefault="00390243">
      <w:pPr>
        <w:numPr>
          <w:ilvl w:val="0"/>
          <w:numId w:val="2"/>
        </w:numPr>
        <w:spacing w:before="100" w:beforeAutospacing="1" w:after="100" w:afterAutospacing="1"/>
        <w:rPr>
          <w:rFonts w:eastAsia="Times New Roman" w:cs="Times New Roman"/>
        </w:rPr>
      </w:pPr>
      <w:r>
        <w:rPr>
          <w:rFonts w:eastAsia="Times New Roman" w:cs="Times New Roman"/>
          <w:b/>
          <w:bCs/>
        </w:rPr>
        <w:t>Hold</w:t>
      </w:r>
      <w:r>
        <w:rPr>
          <w:rFonts w:eastAsia="Times New Roman" w:cs="Times New Roman"/>
        </w:rPr>
        <w:t xml:space="preserve">, Hermann, Autoritative Rhetorik. Eine Untersuchung an </w:t>
      </w:r>
      <w:proofErr w:type="spellStart"/>
      <w:r>
        <w:rPr>
          <w:rFonts w:eastAsia="Times New Roman" w:cs="Times New Roman"/>
        </w:rPr>
        <w:t>Arengen</w:t>
      </w:r>
      <w:proofErr w:type="spellEnd"/>
      <w:r>
        <w:rPr>
          <w:rFonts w:eastAsia="Times New Roman" w:cs="Times New Roman"/>
        </w:rPr>
        <w:t xml:space="preserve"> in Schreiben des </w:t>
      </w:r>
      <w:proofErr w:type="spellStart"/>
      <w:r>
        <w:rPr>
          <w:rFonts w:eastAsia="Times New Roman" w:cs="Times New Roman"/>
        </w:rPr>
        <w:t>Avignonenser</w:t>
      </w:r>
      <w:proofErr w:type="spellEnd"/>
      <w:r>
        <w:rPr>
          <w:rFonts w:eastAsia="Times New Roman" w:cs="Times New Roman"/>
        </w:rPr>
        <w:t xml:space="preserve"> Papsttums, </w:t>
      </w:r>
      <w:proofErr w:type="spellStart"/>
      <w:r>
        <w:rPr>
          <w:rFonts w:eastAsia="Times New Roman" w:cs="Times New Roman"/>
        </w:rPr>
        <w:t>Archivum</w:t>
      </w:r>
      <w:proofErr w:type="spellEnd"/>
      <w:r>
        <w:rPr>
          <w:rFonts w:eastAsia="Times New Roman" w:cs="Times New Roman"/>
        </w:rPr>
        <w:t xml:space="preserve"> </w:t>
      </w:r>
      <w:proofErr w:type="spellStart"/>
      <w:r>
        <w:rPr>
          <w:rFonts w:eastAsia="Times New Roman" w:cs="Times New Roman"/>
        </w:rPr>
        <w:t>Historiae</w:t>
      </w:r>
      <w:proofErr w:type="spellEnd"/>
      <w:r>
        <w:rPr>
          <w:rFonts w:eastAsia="Times New Roman" w:cs="Times New Roman"/>
        </w:rPr>
        <w:t xml:space="preserve"> </w:t>
      </w:r>
      <w:proofErr w:type="spellStart"/>
      <w:r>
        <w:rPr>
          <w:rFonts w:eastAsia="Times New Roman" w:cs="Times New Roman"/>
        </w:rPr>
        <w:t>Pontificiae</w:t>
      </w:r>
      <w:proofErr w:type="spellEnd"/>
      <w:r>
        <w:rPr>
          <w:rFonts w:eastAsia="Times New Roman" w:cs="Times New Roman"/>
        </w:rPr>
        <w:t xml:space="preserve"> 40, 2002, 175 - 197. </w:t>
      </w:r>
    </w:p>
    <w:p w14:paraId="1D9C4E43" w14:textId="77777777" w:rsidR="00390243" w:rsidRDefault="00390243">
      <w:pPr>
        <w:rPr>
          <w:rFonts w:eastAsia="Times New Roman" w:cs="Times New Roman"/>
        </w:rPr>
      </w:pPr>
      <w:r>
        <w:rPr>
          <w:rFonts w:eastAsia="Times New Roman" w:cs="Times New Roman"/>
        </w:rPr>
        <w:fldChar w:fldCharType="begin"/>
      </w:r>
      <w:r>
        <w:rPr>
          <w:rFonts w:eastAsia="Times New Roman" w:cs="Times New Roman"/>
        </w:rPr>
        <w:instrText xml:space="preserve"> HYPERLINK "http://opac.regesta-imperii.de/lang_de/suche.php?qs=Arenga" \t "_blank" </w:instrText>
      </w:r>
      <w:r>
        <w:rPr>
          <w:rFonts w:eastAsia="Times New Roman" w:cs="Times New Roman"/>
        </w:rPr>
        <w:fldChar w:fldCharType="separate"/>
      </w:r>
      <w:r>
        <w:rPr>
          <w:rStyle w:val="Link"/>
          <w:rFonts w:eastAsia="Times New Roman" w:cs="Times New Roman"/>
        </w:rPr>
        <w:t xml:space="preserve">Weitere Bibliographie im </w:t>
      </w:r>
      <w:proofErr w:type="spellStart"/>
      <w:r>
        <w:rPr>
          <w:rStyle w:val="Link"/>
          <w:rFonts w:eastAsia="Times New Roman" w:cs="Times New Roman"/>
        </w:rPr>
        <w:t>Opac</w:t>
      </w:r>
      <w:proofErr w:type="spellEnd"/>
      <w:r>
        <w:rPr>
          <w:rStyle w:val="Link"/>
          <w:rFonts w:eastAsia="Times New Roman" w:cs="Times New Roman"/>
        </w:rPr>
        <w:t xml:space="preserve"> der </w:t>
      </w:r>
      <w:proofErr w:type="spellStart"/>
      <w:r>
        <w:rPr>
          <w:rStyle w:val="Link"/>
          <w:rFonts w:eastAsia="Times New Roman" w:cs="Times New Roman"/>
        </w:rPr>
        <w:t>Regesta</w:t>
      </w:r>
      <w:proofErr w:type="spellEnd"/>
      <w:r>
        <w:rPr>
          <w:rStyle w:val="Link"/>
          <w:rFonts w:eastAsia="Times New Roman" w:cs="Times New Roman"/>
        </w:rPr>
        <w:t xml:space="preserve"> </w:t>
      </w:r>
      <w:proofErr w:type="spellStart"/>
      <w:r>
        <w:rPr>
          <w:rStyle w:val="Link"/>
          <w:rFonts w:eastAsia="Times New Roman" w:cs="Times New Roman"/>
        </w:rPr>
        <w:t>Imperii</w:t>
      </w:r>
      <w:proofErr w:type="spellEnd"/>
      <w:r>
        <w:rPr>
          <w:rStyle w:val="Link"/>
          <w:rFonts w:eastAsia="Times New Roman" w:cs="Times New Roman"/>
        </w:rPr>
        <w:t>.</w:t>
      </w:r>
      <w:r>
        <w:rPr>
          <w:rFonts w:eastAsia="Times New Roman" w:cs="Times New Roman"/>
        </w:rPr>
        <w:fldChar w:fldCharType="end"/>
      </w:r>
      <w:r>
        <w:rPr>
          <w:rFonts w:eastAsia="Times New Roman" w:cs="Times New Roman"/>
        </w:rPr>
        <w:t xml:space="preserve"> </w:t>
      </w:r>
    </w:p>
    <w:p w14:paraId="10731A1D" w14:textId="77777777" w:rsidR="00390243" w:rsidRDefault="00675198">
      <w:pPr>
        <w:rPr>
          <w:rFonts w:eastAsia="Times New Roman" w:cs="Times New Roman"/>
        </w:rPr>
      </w:pPr>
      <w:r>
        <w:rPr>
          <w:rFonts w:eastAsia="Times New Roman" w:cs="Times New Roman"/>
        </w:rPr>
        <w:pict w14:anchorId="1442FEDF">
          <v:rect id="_x0000_i1034" style="width:0;height:1.5pt" o:hralign="center" o:hrstd="t" o:hr="t" fillcolor="#aaa" stroked="f"/>
        </w:pict>
      </w:r>
    </w:p>
    <w:p w14:paraId="2ABD7FBC" w14:textId="77777777" w:rsidR="00390243" w:rsidRDefault="00390243">
      <w:pPr>
        <w:pStyle w:val="berschrift4"/>
        <w:rPr>
          <w:rFonts w:eastAsia="Times New Roman" w:cs="Times New Roman"/>
        </w:rPr>
      </w:pPr>
      <w:bookmarkStart w:id="8" w:name="promulgatio"/>
      <w:bookmarkStart w:id="9" w:name="_promulgatio_1"/>
      <w:bookmarkEnd w:id="8"/>
      <w:bookmarkEnd w:id="9"/>
      <w:proofErr w:type="spellStart"/>
      <w:r>
        <w:rPr>
          <w:rFonts w:eastAsia="Times New Roman" w:cs="Times New Roman"/>
        </w:rPr>
        <w:t>Promulgatio</w:t>
      </w:r>
      <w:proofErr w:type="spellEnd"/>
    </w:p>
    <w:p w14:paraId="42DA27CA" w14:textId="77777777" w:rsidR="00390243" w:rsidRDefault="00390243">
      <w:pPr>
        <w:divId w:val="2019035253"/>
        <w:rPr>
          <w:rFonts w:eastAsia="Times New Roman" w:cs="Times New Roman"/>
        </w:rPr>
      </w:pPr>
      <w:r>
        <w:rPr>
          <w:rFonts w:eastAsia="Times New Roman" w:cs="Times New Roman"/>
        </w:rPr>
        <w:t xml:space="preserve">Im </w:t>
      </w:r>
      <w:proofErr w:type="spellStart"/>
      <w:r>
        <w:rPr>
          <w:rFonts w:eastAsia="Times New Roman" w:cs="Times New Roman"/>
        </w:rPr>
        <w:t>Anschluß</w:t>
      </w:r>
      <w:proofErr w:type="spellEnd"/>
      <w:r>
        <w:rPr>
          <w:rFonts w:eastAsia="Times New Roman" w:cs="Times New Roman"/>
        </w:rPr>
        <w:t xml:space="preserve"> an die rhetorische Argumentation der </w:t>
      </w:r>
      <w:proofErr w:type="spellStart"/>
      <w:r>
        <w:rPr>
          <w:rFonts w:eastAsia="Times New Roman" w:cs="Times New Roman"/>
        </w:rPr>
        <w:t>Arenga</w:t>
      </w:r>
      <w:proofErr w:type="spellEnd"/>
      <w:r>
        <w:rPr>
          <w:rFonts w:eastAsia="Times New Roman" w:cs="Times New Roman"/>
        </w:rPr>
        <w:t xml:space="preserve">, oder, falls diese fehlt, unmittelbar nach der </w:t>
      </w:r>
      <w:proofErr w:type="spellStart"/>
      <w:r>
        <w:rPr>
          <w:rFonts w:eastAsia="Times New Roman" w:cs="Times New Roman"/>
        </w:rPr>
        <w:t>Salutatio</w:t>
      </w:r>
      <w:proofErr w:type="spellEnd"/>
      <w:r>
        <w:rPr>
          <w:rFonts w:eastAsia="Times New Roman" w:cs="Times New Roman"/>
        </w:rPr>
        <w:t xml:space="preserve"> wendet sich der Urkundenverfasser an eine mehr oder minder genau definierte Öffentlichkeit, die vom Inhalt der Urkunde Kenntnis nehmen soll. In der Regel ist die </w:t>
      </w:r>
      <w:proofErr w:type="spellStart"/>
      <w:r>
        <w:rPr>
          <w:rFonts w:eastAsia="Times New Roman" w:cs="Times New Roman"/>
        </w:rPr>
        <w:t>Narratio</w:t>
      </w:r>
      <w:proofErr w:type="spellEnd"/>
      <w:r>
        <w:rPr>
          <w:rFonts w:eastAsia="Times New Roman" w:cs="Times New Roman"/>
        </w:rPr>
        <w:t xml:space="preserve"> als untergeordneter Satz zur </w:t>
      </w:r>
      <w:proofErr w:type="spellStart"/>
      <w:r>
        <w:rPr>
          <w:rFonts w:eastAsia="Times New Roman" w:cs="Times New Roman"/>
        </w:rPr>
        <w:t>Promulgatio</w:t>
      </w:r>
      <w:proofErr w:type="spellEnd"/>
      <w:r>
        <w:rPr>
          <w:rFonts w:eastAsia="Times New Roman" w:cs="Times New Roman"/>
        </w:rPr>
        <w:t xml:space="preserve"> formuliert, der durch verschiedene Konjunktionen eingeleitet werden kann. Oft steht </w:t>
      </w:r>
      <w:proofErr w:type="spellStart"/>
      <w:r>
        <w:rPr>
          <w:rFonts w:eastAsia="Times New Roman" w:cs="Times New Roman"/>
          <w:i/>
          <w:iCs/>
        </w:rPr>
        <w:t>quod</w:t>
      </w:r>
      <w:proofErr w:type="spellEnd"/>
      <w:r>
        <w:rPr>
          <w:rFonts w:eastAsia="Times New Roman" w:cs="Times New Roman"/>
        </w:rPr>
        <w:t xml:space="preserve"> , es finden sich aber auch andere Formen wie </w:t>
      </w:r>
      <w:proofErr w:type="spellStart"/>
      <w:r>
        <w:rPr>
          <w:rFonts w:eastAsia="Times New Roman" w:cs="Times New Roman"/>
          <w:i/>
          <w:iCs/>
        </w:rPr>
        <w:t>qualiter</w:t>
      </w:r>
      <w:proofErr w:type="spellEnd"/>
      <w:r>
        <w:rPr>
          <w:rFonts w:eastAsia="Times New Roman" w:cs="Times New Roman"/>
        </w:rPr>
        <w:t xml:space="preserve">. Traditionsnotizen beginnen überhaupt meist mit einer </w:t>
      </w:r>
      <w:proofErr w:type="spellStart"/>
      <w:r>
        <w:rPr>
          <w:rFonts w:eastAsia="Times New Roman" w:cs="Times New Roman"/>
        </w:rPr>
        <w:t>Promulgatio</w:t>
      </w:r>
      <w:proofErr w:type="spellEnd"/>
      <w:r>
        <w:rPr>
          <w:rFonts w:eastAsia="Times New Roman" w:cs="Times New Roman"/>
        </w:rPr>
        <w:t xml:space="preserve">. </w:t>
      </w:r>
    </w:p>
    <w:p w14:paraId="463537B7" w14:textId="77777777" w:rsidR="00390243" w:rsidRDefault="00675198">
      <w:pPr>
        <w:pStyle w:val="berschrift4"/>
        <w:rPr>
          <w:rFonts w:eastAsia="Times New Roman" w:cs="Times New Roman"/>
        </w:rPr>
      </w:pPr>
      <w:r>
        <w:rPr>
          <w:rFonts w:eastAsia="Times New Roman" w:cs="Times New Roman"/>
        </w:rPr>
        <w:pict w14:anchorId="69386B27">
          <v:rect id="_x0000_i1035" style="width:0;height:1.5pt" o:hralign="center" o:hrstd="t" o:hr="t" fillcolor="#aaa" stroked="f"/>
        </w:pict>
      </w:r>
    </w:p>
    <w:p w14:paraId="00730ACB" w14:textId="77777777" w:rsidR="00B869AC" w:rsidRDefault="00B869AC">
      <w:pPr>
        <w:rPr>
          <w:rFonts w:eastAsia="Times New Roman" w:cs="Times New Roman"/>
          <w:b/>
          <w:bCs/>
          <w:sz w:val="24"/>
          <w:szCs w:val="24"/>
        </w:rPr>
      </w:pPr>
      <w:bookmarkStart w:id="10" w:name="narratio"/>
      <w:bookmarkStart w:id="11" w:name="_narratio_1"/>
      <w:bookmarkEnd w:id="10"/>
      <w:bookmarkEnd w:id="11"/>
      <w:r>
        <w:rPr>
          <w:rFonts w:eastAsia="Times New Roman" w:cs="Times New Roman"/>
        </w:rPr>
        <w:br w:type="page"/>
      </w:r>
    </w:p>
    <w:p w14:paraId="02A73E54" w14:textId="49F2BE15" w:rsidR="00390243" w:rsidRDefault="00390243">
      <w:pPr>
        <w:pStyle w:val="berschrift4"/>
        <w:rPr>
          <w:rFonts w:eastAsia="Times New Roman" w:cs="Times New Roman"/>
        </w:rPr>
      </w:pPr>
      <w:proofErr w:type="spellStart"/>
      <w:r>
        <w:rPr>
          <w:rFonts w:eastAsia="Times New Roman" w:cs="Times New Roman"/>
        </w:rPr>
        <w:t>Narratio</w:t>
      </w:r>
      <w:proofErr w:type="spellEnd"/>
    </w:p>
    <w:p w14:paraId="650EBDA2" w14:textId="77777777" w:rsidR="00390243" w:rsidRDefault="00390243">
      <w:pPr>
        <w:divId w:val="2085956412"/>
        <w:rPr>
          <w:rFonts w:eastAsia="Times New Roman" w:cs="Times New Roman"/>
        </w:rPr>
      </w:pPr>
      <w:r>
        <w:rPr>
          <w:rFonts w:eastAsia="Times New Roman" w:cs="Times New Roman"/>
        </w:rPr>
        <w:t xml:space="preserve">In diesem von der </w:t>
      </w:r>
      <w:proofErr w:type="spellStart"/>
      <w:r>
        <w:rPr>
          <w:rFonts w:eastAsia="Times New Roman" w:cs="Times New Roman"/>
        </w:rPr>
        <w:t>Promulgatio</w:t>
      </w:r>
      <w:proofErr w:type="spellEnd"/>
      <w:r>
        <w:rPr>
          <w:rFonts w:eastAsia="Times New Roman" w:cs="Times New Roman"/>
        </w:rPr>
        <w:t xml:space="preserve"> eingeleiteten Teil erfolgt die Schilderung des Sachverhalts und der besonderen Umstände der jeweiligen Urkundenausstellung. Trotz dieser konkreten Elemente und Aussagen kann sich in einer Kanzlei doch eine gewisse formelhafte Tradition ausbilden, da bestimmte Sachverhalte immer wieder vorkommen und dann nur das Einsetzen konkreter Namen in eine vorgefertigte Formulierung notwendig ist. Begründungen für das Tätigwerden des Ausstellers kommen dabei ebenfalls häufig vor; vor allem der Nutzen für das Seelenheil oder die </w:t>
      </w:r>
      <w:proofErr w:type="spellStart"/>
      <w:r>
        <w:rPr>
          <w:rFonts w:eastAsia="Times New Roman" w:cs="Times New Roman"/>
        </w:rPr>
        <w:t>memoria</w:t>
      </w:r>
      <w:proofErr w:type="spellEnd"/>
      <w:r>
        <w:rPr>
          <w:rFonts w:eastAsia="Times New Roman" w:cs="Times New Roman"/>
        </w:rPr>
        <w:t xml:space="preserve"> des Ausstellers oder seiner Verwandten spielen dabei eine Rolle. In den älteren Königsurkunden werden hier die Intervenienten genannt, die sich zu Gunsten des Antragstellers verwandt haben. </w:t>
      </w:r>
      <w:r>
        <w:rPr>
          <w:rFonts w:eastAsia="Times New Roman" w:cs="Times New Roman"/>
        </w:rPr>
        <w:br/>
        <w:t xml:space="preserve">Beschrieben werden kann auch der Vorgang der </w:t>
      </w:r>
      <w:proofErr w:type="spellStart"/>
      <w:r>
        <w:rPr>
          <w:rFonts w:eastAsia="Times New Roman" w:cs="Times New Roman"/>
        </w:rPr>
        <w:t>Impetration</w:t>
      </w:r>
      <w:proofErr w:type="spellEnd"/>
      <w:r>
        <w:rPr>
          <w:rFonts w:eastAsia="Times New Roman" w:cs="Times New Roman"/>
        </w:rPr>
        <w:t xml:space="preserve">, wodurch der Geschäftsgang einer Kanzlei genauer erkannt werden kann. </w:t>
      </w:r>
      <w:r>
        <w:rPr>
          <w:rFonts w:eastAsia="Times New Roman" w:cs="Times New Roman"/>
        </w:rPr>
        <w:br/>
        <w:t xml:space="preserve">In Reskripten wird der Vortrag des Klägers wiedergegeben, dessen Wahrheitsgehalt im weiteren Verlaufe des eingeleiteten Verfahrens erst noch zu überprüfen ist. </w:t>
      </w:r>
    </w:p>
    <w:p w14:paraId="018DD4A3" w14:textId="77777777" w:rsidR="00390243" w:rsidRDefault="00675198">
      <w:pPr>
        <w:rPr>
          <w:rFonts w:eastAsia="Times New Roman" w:cs="Times New Roman"/>
        </w:rPr>
      </w:pPr>
      <w:r>
        <w:rPr>
          <w:rFonts w:eastAsia="Times New Roman" w:cs="Times New Roman"/>
        </w:rPr>
        <w:pict w14:anchorId="3473B593">
          <v:rect id="_x0000_i1036" style="width:0;height:1.5pt" o:hralign="center" o:hrstd="t" o:hr="t" fillcolor="#aaa" stroked="f"/>
        </w:pict>
      </w:r>
    </w:p>
    <w:p w14:paraId="39232118" w14:textId="77777777" w:rsidR="00390243" w:rsidRDefault="00390243">
      <w:pPr>
        <w:pStyle w:val="berschrift4"/>
        <w:rPr>
          <w:rFonts w:eastAsia="Times New Roman" w:cs="Times New Roman"/>
        </w:rPr>
      </w:pPr>
      <w:bookmarkStart w:id="12" w:name="dispositio"/>
      <w:bookmarkStart w:id="13" w:name="_dispositio_1"/>
      <w:bookmarkEnd w:id="12"/>
      <w:bookmarkEnd w:id="13"/>
      <w:proofErr w:type="spellStart"/>
      <w:r>
        <w:rPr>
          <w:rFonts w:eastAsia="Times New Roman" w:cs="Times New Roman"/>
        </w:rPr>
        <w:t>Dispositio</w:t>
      </w:r>
      <w:proofErr w:type="spellEnd"/>
    </w:p>
    <w:p w14:paraId="13B9722F" w14:textId="77777777" w:rsidR="00390243" w:rsidRDefault="00390243">
      <w:pPr>
        <w:pStyle w:val="StandardWeb"/>
        <w:divId w:val="685057350"/>
      </w:pPr>
      <w:r>
        <w:t xml:space="preserve">Die Aussage über den rechtlich besonders erheblichen Kern einer Urkunde findet sich in einem Satz, der durch ein Verbum —oder auch mehrere — des Schenkens oder Zugestehens geprägt ist. Bevorzugtes Tempus ist das Perfekt, dem die Vorstellung einer der Beurkundung vorausgehenden Rechtshandlung </w:t>
      </w:r>
      <w:proofErr w:type="spellStart"/>
      <w:r>
        <w:t>zugrundeliegt</w:t>
      </w:r>
      <w:proofErr w:type="spellEnd"/>
      <w:r>
        <w:t>. Allerdings kann, vor allem in Mandaten, stattdessen das Präsens zur Anwendung kommen.</w:t>
      </w:r>
      <w:r>
        <w:br/>
        <w:t xml:space="preserve">Die </w:t>
      </w:r>
      <w:proofErr w:type="spellStart"/>
      <w:r>
        <w:t>Dispositio</w:t>
      </w:r>
      <w:proofErr w:type="spellEnd"/>
      <w:r>
        <w:t xml:space="preserve"> als Aussage über die eigentliche rechtliche Verfügung der Urkunde enthält daher wichtige Informationen zur Geschichte, in der Regel zur Besitzgeschichte, des Urkundenempfängers. Typisierende Formulierungen werden nicht ohne Rücksicht auf die konkreten Verhältnisse benutzt; als Beispiel sei auf die verschiedenen Vorlagen verwiesen, die das </w:t>
      </w:r>
      <w:proofErr w:type="spellStart"/>
      <w:r>
        <w:rPr>
          <w:i/>
          <w:iCs/>
        </w:rPr>
        <w:t>Formularium</w:t>
      </w:r>
      <w:proofErr w:type="spellEnd"/>
      <w:r>
        <w:rPr>
          <w:i/>
          <w:iCs/>
        </w:rPr>
        <w:t xml:space="preserve"> </w:t>
      </w:r>
      <w:proofErr w:type="spellStart"/>
      <w:r>
        <w:rPr>
          <w:i/>
          <w:iCs/>
        </w:rPr>
        <w:t>Audientiae</w:t>
      </w:r>
      <w:proofErr w:type="spellEnd"/>
      <w:r>
        <w:t xml:space="preserve"> für die </w:t>
      </w:r>
      <w:proofErr w:type="spellStart"/>
      <w:r>
        <w:t>Narratio</w:t>
      </w:r>
      <w:proofErr w:type="spellEnd"/>
      <w:r>
        <w:t xml:space="preserve"> der Formel </w:t>
      </w:r>
      <w:r>
        <w:rPr>
          <w:i/>
          <w:iCs/>
        </w:rPr>
        <w:t>"</w:t>
      </w:r>
      <w:proofErr w:type="spellStart"/>
      <w:r>
        <w:rPr>
          <w:i/>
          <w:iCs/>
        </w:rPr>
        <w:t>Ea</w:t>
      </w:r>
      <w:proofErr w:type="spellEnd"/>
      <w:r>
        <w:rPr>
          <w:i/>
          <w:iCs/>
        </w:rPr>
        <w:t xml:space="preserve">, </w:t>
      </w:r>
      <w:proofErr w:type="spellStart"/>
      <w:r>
        <w:rPr>
          <w:i/>
          <w:iCs/>
        </w:rPr>
        <w:t>que</w:t>
      </w:r>
      <w:proofErr w:type="spellEnd"/>
      <w:r>
        <w:rPr>
          <w:i/>
          <w:iCs/>
        </w:rPr>
        <w:t xml:space="preserve"> de </w:t>
      </w:r>
      <w:proofErr w:type="spellStart"/>
      <w:r>
        <w:rPr>
          <w:i/>
          <w:iCs/>
        </w:rPr>
        <w:t>bonis</w:t>
      </w:r>
      <w:proofErr w:type="spellEnd"/>
      <w:r>
        <w:rPr>
          <w:i/>
          <w:iCs/>
        </w:rPr>
        <w:t>"</w:t>
      </w:r>
      <w:r>
        <w:t xml:space="preserve"> (ein </w:t>
      </w:r>
      <w:hyperlink r:id="rId21" w:history="1">
        <w:r>
          <w:rPr>
            <w:rStyle w:val="Link"/>
          </w:rPr>
          <w:t>Beispiel</w:t>
        </w:r>
      </w:hyperlink>
      <w:r>
        <w:t xml:space="preserve"> Clemens V.) zur Verfügung stellt. </w:t>
      </w:r>
      <w:r>
        <w:br/>
        <w:t xml:space="preserve">Insgesamt lassen sich bei der spätmittelalterlichen Standardisierung der </w:t>
      </w:r>
      <w:proofErr w:type="spellStart"/>
      <w:r>
        <w:t>Privilegienformulare</w:t>
      </w:r>
      <w:proofErr w:type="spellEnd"/>
      <w:r>
        <w:t xml:space="preserve"> und der Muster für andere Urkundentypen gewisse Vereinheitlichungen erkennen. </w:t>
      </w:r>
    </w:p>
    <w:p w14:paraId="4C5E398F" w14:textId="77777777" w:rsidR="00390243" w:rsidRDefault="00675198">
      <w:pPr>
        <w:pStyle w:val="berschrift4"/>
        <w:rPr>
          <w:rFonts w:eastAsia="Times New Roman" w:cs="Times New Roman"/>
        </w:rPr>
      </w:pPr>
      <w:r>
        <w:rPr>
          <w:rFonts w:eastAsia="Times New Roman" w:cs="Times New Roman"/>
        </w:rPr>
        <w:pict w14:anchorId="56098C49">
          <v:rect id="_x0000_i1037" style="width:0;height:1.5pt" o:hralign="center" o:hrstd="t" o:hr="t" fillcolor="#aaa" stroked="f"/>
        </w:pict>
      </w:r>
    </w:p>
    <w:p w14:paraId="55D2FD89" w14:textId="77777777" w:rsidR="00390243" w:rsidRDefault="00390243">
      <w:pPr>
        <w:pStyle w:val="berschrift4"/>
        <w:rPr>
          <w:rFonts w:eastAsia="Times New Roman" w:cs="Times New Roman"/>
        </w:rPr>
      </w:pPr>
      <w:bookmarkStart w:id="14" w:name="sanctio"/>
      <w:bookmarkEnd w:id="14"/>
      <w:proofErr w:type="spellStart"/>
      <w:r>
        <w:rPr>
          <w:rFonts w:eastAsia="Times New Roman" w:cs="Times New Roman"/>
        </w:rPr>
        <w:t>Pönformel</w:t>
      </w:r>
      <w:proofErr w:type="spellEnd"/>
      <w:r>
        <w:rPr>
          <w:rFonts w:eastAsia="Times New Roman" w:cs="Times New Roman"/>
        </w:rPr>
        <w:t xml:space="preserve"> ( </w:t>
      </w:r>
      <w:proofErr w:type="spellStart"/>
      <w:r>
        <w:rPr>
          <w:rFonts w:eastAsia="Times New Roman" w:cs="Times New Roman"/>
        </w:rPr>
        <w:t>Sanctio</w:t>
      </w:r>
      <w:proofErr w:type="spellEnd"/>
      <w:r>
        <w:rPr>
          <w:rFonts w:eastAsia="Times New Roman" w:cs="Times New Roman"/>
        </w:rPr>
        <w:t xml:space="preserve"> )</w:t>
      </w:r>
    </w:p>
    <w:p w14:paraId="1A5561C4" w14:textId="77777777" w:rsidR="00390243" w:rsidRDefault="00390243">
      <w:pPr>
        <w:divId w:val="37512154"/>
        <w:rPr>
          <w:rFonts w:eastAsia="Times New Roman" w:cs="Times New Roman"/>
        </w:rPr>
      </w:pPr>
      <w:r>
        <w:rPr>
          <w:rFonts w:eastAsia="Times New Roman" w:cs="Times New Roman"/>
        </w:rPr>
        <w:t xml:space="preserve">Zur Sicherung des Rechtsinhalts werden die Urkunden mit Strafandrohungen für Zuwiderhandelnde versehen, die materielle oder spirituelle Strafen, manchmal auch beide Arten für den Fall des Falles vorsehen. Über die Realisierung dieser Strafen sind wir schlecht unterrichtet. Zudem sind die Strafgelder oft unrealistisch hoch, was anscheinend mit dem Stand des Urkundenausstellers, manchmal mit dem des Empfängers zusammenzuhängen scheint. Die materiellen Strafbestimmungen nennen Bußgelder, bei denen sowohl die Höhe als auch die Währung, in der sie angegeben werden, nach den örtlichen Verhältnissen variabel sind. Die Teilung zwischen Aussteller und Empfänger scheint der Normalfall zu sein, wenn auch in unterschiedlicher Proportion. Noch schwieriger ist es, die Wirkung geistlicher Strafen zu beurteilen. Hier ist es nur im Falle der angedrohten oder </w:t>
      </w:r>
      <w:proofErr w:type="spellStart"/>
      <w:r>
        <w:rPr>
          <w:rFonts w:eastAsia="Times New Roman" w:cs="Times New Roman"/>
          <w:i/>
          <w:iCs/>
        </w:rPr>
        <w:t>latae</w:t>
      </w:r>
      <w:proofErr w:type="spellEnd"/>
      <w:r>
        <w:rPr>
          <w:rFonts w:eastAsia="Times New Roman" w:cs="Times New Roman"/>
        </w:rPr>
        <w:t xml:space="preserve"> </w:t>
      </w:r>
      <w:proofErr w:type="spellStart"/>
      <w:r>
        <w:rPr>
          <w:rFonts w:eastAsia="Times New Roman" w:cs="Times New Roman"/>
          <w:i/>
          <w:iCs/>
        </w:rPr>
        <w:t>sententiae</w:t>
      </w:r>
      <w:proofErr w:type="spellEnd"/>
      <w:r>
        <w:rPr>
          <w:rFonts w:eastAsia="Times New Roman" w:cs="Times New Roman"/>
        </w:rPr>
        <w:t xml:space="preserve"> verhängten Exkommunikation möglich, eine Strafwirkung festzustellen - falls nämlich der Bestrafte sich später um die Lösung von der Exkommunikation bemüht und sich dieses Bemühen in den Quellen, vor allem in Urkunden, die sich auf die Lösung vom Kirchenbann beziehen, niedergeschlagen hat. Im späteren Mittelalter tritt dann in den weltlichen Herrscherurkunden, vor allem in Mandaten, als Sanktion die Androhung der </w:t>
      </w:r>
      <w:proofErr w:type="spellStart"/>
      <w:r>
        <w:rPr>
          <w:rFonts w:eastAsia="Times New Roman" w:cs="Times New Roman"/>
        </w:rPr>
        <w:t>herrscherlichen</w:t>
      </w:r>
      <w:proofErr w:type="spellEnd"/>
      <w:r>
        <w:rPr>
          <w:rFonts w:eastAsia="Times New Roman" w:cs="Times New Roman"/>
        </w:rPr>
        <w:t xml:space="preserve"> Ungnade, der </w:t>
      </w:r>
      <w:proofErr w:type="spellStart"/>
      <w:r>
        <w:rPr>
          <w:rFonts w:eastAsia="Times New Roman" w:cs="Times New Roman"/>
          <w:i/>
          <w:iCs/>
        </w:rPr>
        <w:t>indignatio</w:t>
      </w:r>
      <w:proofErr w:type="spellEnd"/>
      <w:r>
        <w:rPr>
          <w:rFonts w:eastAsia="Times New Roman" w:cs="Times New Roman"/>
        </w:rPr>
        <w:t xml:space="preserve"> auf. Dies ist wohl als weltliches Gegenstück zu der in den Urkunden geistlicher Herren vorkommenden Exkommunikation zu sehen. </w:t>
      </w:r>
      <w:r>
        <w:rPr>
          <w:rFonts w:eastAsia="Times New Roman" w:cs="Times New Roman"/>
        </w:rPr>
        <w:br/>
        <w:t xml:space="preserve">Eine größere Vielfalt an Möglichkeiten gibt es bei der Formulierung einer spirituellen </w:t>
      </w:r>
      <w:proofErr w:type="spellStart"/>
      <w:r>
        <w:rPr>
          <w:rFonts w:eastAsia="Times New Roman" w:cs="Times New Roman"/>
        </w:rPr>
        <w:t>Pön</w:t>
      </w:r>
      <w:proofErr w:type="spellEnd"/>
      <w:r>
        <w:rPr>
          <w:rFonts w:eastAsia="Times New Roman" w:cs="Times New Roman"/>
        </w:rPr>
        <w:t xml:space="preserve"> . Einen besonders umfangreichen Katalog finden wir in Italien, vor allem im Süden, der vom Anathem der 318 Väter des Konzils von </w:t>
      </w:r>
      <w:proofErr w:type="spellStart"/>
      <w:r>
        <w:rPr>
          <w:rFonts w:eastAsia="Times New Roman" w:cs="Times New Roman"/>
        </w:rPr>
        <w:t>Nikaia</w:t>
      </w:r>
      <w:proofErr w:type="spellEnd"/>
      <w:r>
        <w:rPr>
          <w:rFonts w:eastAsia="Times New Roman" w:cs="Times New Roman"/>
        </w:rPr>
        <w:t xml:space="preserve"> bis zu </w:t>
      </w:r>
      <w:proofErr w:type="spellStart"/>
      <w:r>
        <w:rPr>
          <w:rFonts w:eastAsia="Times New Roman" w:cs="Times New Roman"/>
        </w:rPr>
        <w:t>Kain</w:t>
      </w:r>
      <w:proofErr w:type="spellEnd"/>
      <w:r>
        <w:rPr>
          <w:rFonts w:eastAsia="Times New Roman" w:cs="Times New Roman"/>
        </w:rPr>
        <w:t xml:space="preserve">, </w:t>
      </w:r>
      <w:proofErr w:type="spellStart"/>
      <w:r>
        <w:rPr>
          <w:rFonts w:eastAsia="Times New Roman" w:cs="Times New Roman"/>
        </w:rPr>
        <w:t>Abiron</w:t>
      </w:r>
      <w:proofErr w:type="spellEnd"/>
      <w:r>
        <w:rPr>
          <w:rFonts w:eastAsia="Times New Roman" w:cs="Times New Roman"/>
        </w:rPr>
        <w:t xml:space="preserve"> oder Judas reicht. Weniger reichhaltig ist das Angebot nördlich der Alpen. Immerhin kommt in der alten bairischen </w:t>
      </w:r>
      <w:proofErr w:type="spellStart"/>
      <w:r>
        <w:rPr>
          <w:rFonts w:eastAsia="Times New Roman" w:cs="Times New Roman"/>
        </w:rPr>
        <w:t>carta</w:t>
      </w:r>
      <w:proofErr w:type="spellEnd"/>
      <w:r>
        <w:rPr>
          <w:rFonts w:eastAsia="Times New Roman" w:cs="Times New Roman"/>
        </w:rPr>
        <w:t xml:space="preserve"> die Form vor: </w:t>
      </w:r>
      <w:proofErr w:type="spellStart"/>
      <w:r>
        <w:rPr>
          <w:rFonts w:eastAsia="Times New Roman" w:cs="Times New Roman"/>
          <w:i/>
          <w:iCs/>
        </w:rPr>
        <w:t>partem</w:t>
      </w:r>
      <w:proofErr w:type="spellEnd"/>
      <w:r>
        <w:rPr>
          <w:rFonts w:eastAsia="Times New Roman" w:cs="Times New Roman"/>
          <w:i/>
          <w:iCs/>
        </w:rPr>
        <w:t xml:space="preserve"> </w:t>
      </w:r>
      <w:proofErr w:type="spellStart"/>
      <w:r>
        <w:rPr>
          <w:rFonts w:eastAsia="Times New Roman" w:cs="Times New Roman"/>
          <w:i/>
          <w:iCs/>
        </w:rPr>
        <w:t>habeat</w:t>
      </w:r>
      <w:proofErr w:type="spellEnd"/>
      <w:r>
        <w:rPr>
          <w:rFonts w:eastAsia="Times New Roman" w:cs="Times New Roman"/>
          <w:i/>
          <w:iCs/>
        </w:rPr>
        <w:t xml:space="preserve"> cum </w:t>
      </w:r>
      <w:proofErr w:type="spellStart"/>
      <w:r>
        <w:rPr>
          <w:rFonts w:eastAsia="Times New Roman" w:cs="Times New Roman"/>
          <w:i/>
          <w:iCs/>
        </w:rPr>
        <w:t>Iuda</w:t>
      </w:r>
      <w:proofErr w:type="spellEnd"/>
      <w:r>
        <w:rPr>
          <w:rFonts w:eastAsia="Times New Roman" w:cs="Times New Roman"/>
          <w:i/>
          <w:iCs/>
        </w:rPr>
        <w:t xml:space="preserve"> </w:t>
      </w:r>
      <w:proofErr w:type="spellStart"/>
      <w:r>
        <w:rPr>
          <w:rFonts w:eastAsia="Times New Roman" w:cs="Times New Roman"/>
          <w:i/>
          <w:iCs/>
        </w:rPr>
        <w:t>traditore</w:t>
      </w:r>
      <w:proofErr w:type="spellEnd"/>
      <w:r>
        <w:rPr>
          <w:rFonts w:eastAsia="Times New Roman" w:cs="Times New Roman"/>
        </w:rPr>
        <w:t>.</w:t>
      </w:r>
      <w:r>
        <w:rPr>
          <w:rFonts w:eastAsia="Times New Roman" w:cs="Times New Roman"/>
        </w:rPr>
        <w:br/>
        <w:t xml:space="preserve">In einer Urkunde des Grafen Roger I. von Sizilien für das Bistum Messina, angeblich 1087, aber eine Fälschung vom Ende des 12. Jh., heißt es: </w:t>
      </w:r>
      <w:r>
        <w:rPr>
          <w:rFonts w:eastAsia="Times New Roman" w:cs="Times New Roman"/>
          <w:i/>
          <w:iCs/>
        </w:rPr>
        <w:t xml:space="preserve">Contra </w:t>
      </w:r>
      <w:proofErr w:type="spellStart"/>
      <w:r>
        <w:rPr>
          <w:rFonts w:eastAsia="Times New Roman" w:cs="Times New Roman"/>
          <w:i/>
          <w:iCs/>
        </w:rPr>
        <w:t>quod</w:t>
      </w:r>
      <w:proofErr w:type="spellEnd"/>
      <w:r>
        <w:rPr>
          <w:rFonts w:eastAsia="Times New Roman" w:cs="Times New Roman"/>
          <w:i/>
          <w:iCs/>
        </w:rPr>
        <w:t xml:space="preserve"> </w:t>
      </w:r>
      <w:proofErr w:type="spellStart"/>
      <w:r>
        <w:rPr>
          <w:rFonts w:eastAsia="Times New Roman" w:cs="Times New Roman"/>
          <w:i/>
          <w:iCs/>
        </w:rPr>
        <w:t>quicumque</w:t>
      </w:r>
      <w:proofErr w:type="spellEnd"/>
      <w:r>
        <w:rPr>
          <w:rFonts w:eastAsia="Times New Roman" w:cs="Times New Roman"/>
          <w:i/>
          <w:iCs/>
        </w:rPr>
        <w:t xml:space="preserve"> </w:t>
      </w:r>
      <w:proofErr w:type="spellStart"/>
      <w:r>
        <w:rPr>
          <w:rFonts w:eastAsia="Times New Roman" w:cs="Times New Roman"/>
          <w:i/>
          <w:iCs/>
        </w:rPr>
        <w:t>sive</w:t>
      </w:r>
      <w:proofErr w:type="spellEnd"/>
      <w:r>
        <w:rPr>
          <w:rFonts w:eastAsia="Times New Roman" w:cs="Times New Roman"/>
          <w:i/>
          <w:iCs/>
        </w:rPr>
        <w:t xml:space="preserve"> de </w:t>
      </w:r>
      <w:proofErr w:type="spellStart"/>
      <w:r>
        <w:rPr>
          <w:rFonts w:eastAsia="Times New Roman" w:cs="Times New Roman"/>
          <w:i/>
          <w:iCs/>
        </w:rPr>
        <w:t>parentibus</w:t>
      </w:r>
      <w:proofErr w:type="spellEnd"/>
      <w:r>
        <w:rPr>
          <w:rFonts w:eastAsia="Times New Roman" w:cs="Times New Roman"/>
          <w:i/>
          <w:iCs/>
        </w:rPr>
        <w:t xml:space="preserve"> </w:t>
      </w:r>
      <w:proofErr w:type="spellStart"/>
      <w:r>
        <w:rPr>
          <w:rFonts w:eastAsia="Times New Roman" w:cs="Times New Roman"/>
          <w:i/>
          <w:iCs/>
        </w:rPr>
        <w:t>meis</w:t>
      </w:r>
      <w:proofErr w:type="spellEnd"/>
      <w:r>
        <w:rPr>
          <w:rFonts w:eastAsia="Times New Roman" w:cs="Times New Roman"/>
          <w:i/>
          <w:iCs/>
        </w:rPr>
        <w:t xml:space="preserve"> </w:t>
      </w:r>
      <w:proofErr w:type="spellStart"/>
      <w:r>
        <w:rPr>
          <w:rFonts w:eastAsia="Times New Roman" w:cs="Times New Roman"/>
          <w:i/>
          <w:iCs/>
        </w:rPr>
        <w:t>sive</w:t>
      </w:r>
      <w:proofErr w:type="spellEnd"/>
      <w:r>
        <w:rPr>
          <w:rFonts w:eastAsia="Times New Roman" w:cs="Times New Roman"/>
          <w:i/>
          <w:iCs/>
        </w:rPr>
        <w:t xml:space="preserve"> </w:t>
      </w:r>
      <w:proofErr w:type="spellStart"/>
      <w:r>
        <w:rPr>
          <w:rFonts w:eastAsia="Times New Roman" w:cs="Times New Roman"/>
          <w:i/>
          <w:iCs/>
        </w:rPr>
        <w:t>alienus</w:t>
      </w:r>
      <w:proofErr w:type="spellEnd"/>
      <w:r>
        <w:rPr>
          <w:rFonts w:eastAsia="Times New Roman" w:cs="Times New Roman"/>
          <w:i/>
          <w:iCs/>
        </w:rPr>
        <w:t xml:space="preserve"> </w:t>
      </w:r>
      <w:proofErr w:type="spellStart"/>
      <w:r>
        <w:rPr>
          <w:rFonts w:eastAsia="Times New Roman" w:cs="Times New Roman"/>
          <w:i/>
          <w:iCs/>
        </w:rPr>
        <w:t>venire</w:t>
      </w:r>
      <w:proofErr w:type="spellEnd"/>
      <w:r>
        <w:rPr>
          <w:rFonts w:eastAsia="Times New Roman" w:cs="Times New Roman"/>
          <w:i/>
          <w:iCs/>
        </w:rPr>
        <w:t xml:space="preserve"> et </w:t>
      </w:r>
      <w:proofErr w:type="spellStart"/>
      <w:r>
        <w:rPr>
          <w:rFonts w:eastAsia="Times New Roman" w:cs="Times New Roman"/>
          <w:i/>
          <w:iCs/>
        </w:rPr>
        <w:t>hanc</w:t>
      </w:r>
      <w:proofErr w:type="spellEnd"/>
      <w:r>
        <w:rPr>
          <w:rFonts w:eastAsia="Times New Roman" w:cs="Times New Roman"/>
          <w:i/>
          <w:iCs/>
        </w:rPr>
        <w:t xml:space="preserve"> </w:t>
      </w:r>
      <w:proofErr w:type="spellStart"/>
      <w:r>
        <w:rPr>
          <w:rFonts w:eastAsia="Times New Roman" w:cs="Times New Roman"/>
          <w:i/>
          <w:iCs/>
        </w:rPr>
        <w:t>donationem</w:t>
      </w:r>
      <w:proofErr w:type="spellEnd"/>
      <w:r>
        <w:rPr>
          <w:rFonts w:eastAsia="Times New Roman" w:cs="Times New Roman"/>
          <w:i/>
          <w:iCs/>
        </w:rPr>
        <w:t xml:space="preserve"> </w:t>
      </w:r>
      <w:proofErr w:type="spellStart"/>
      <w:r>
        <w:rPr>
          <w:rFonts w:eastAsia="Times New Roman" w:cs="Times New Roman"/>
          <w:i/>
          <w:iCs/>
        </w:rPr>
        <w:t>meam</w:t>
      </w:r>
      <w:proofErr w:type="spellEnd"/>
      <w:r>
        <w:rPr>
          <w:rFonts w:eastAsia="Times New Roman" w:cs="Times New Roman"/>
          <w:i/>
          <w:iCs/>
        </w:rPr>
        <w:t xml:space="preserve"> </w:t>
      </w:r>
      <w:proofErr w:type="spellStart"/>
      <w:r>
        <w:rPr>
          <w:rFonts w:eastAsia="Times New Roman" w:cs="Times New Roman"/>
          <w:i/>
          <w:iCs/>
        </w:rPr>
        <w:t>infringere</w:t>
      </w:r>
      <w:proofErr w:type="spellEnd"/>
      <w:r>
        <w:rPr>
          <w:rFonts w:eastAsia="Times New Roman" w:cs="Times New Roman"/>
          <w:i/>
          <w:iCs/>
        </w:rPr>
        <w:t xml:space="preserve"> </w:t>
      </w:r>
      <w:proofErr w:type="spellStart"/>
      <w:r>
        <w:rPr>
          <w:rFonts w:eastAsia="Times New Roman" w:cs="Times New Roman"/>
          <w:i/>
          <w:iCs/>
        </w:rPr>
        <w:t>temptaverit</w:t>
      </w:r>
      <w:proofErr w:type="spellEnd"/>
      <w:r>
        <w:rPr>
          <w:rFonts w:eastAsia="Times New Roman" w:cs="Times New Roman"/>
          <w:i/>
          <w:iCs/>
        </w:rPr>
        <w:t xml:space="preserve">, </w:t>
      </w:r>
      <w:proofErr w:type="spellStart"/>
      <w:r>
        <w:rPr>
          <w:rFonts w:eastAsia="Times New Roman" w:cs="Times New Roman"/>
          <w:i/>
          <w:iCs/>
        </w:rPr>
        <w:t>excommunicetur</w:t>
      </w:r>
      <w:proofErr w:type="spellEnd"/>
      <w:r>
        <w:rPr>
          <w:rFonts w:eastAsia="Times New Roman" w:cs="Times New Roman"/>
          <w:i/>
          <w:iCs/>
        </w:rPr>
        <w:t xml:space="preserve"> a </w:t>
      </w:r>
      <w:proofErr w:type="spellStart"/>
      <w:r>
        <w:rPr>
          <w:rFonts w:eastAsia="Times New Roman" w:cs="Times New Roman"/>
          <w:i/>
          <w:iCs/>
        </w:rPr>
        <w:t>Patre</w:t>
      </w:r>
      <w:proofErr w:type="spellEnd"/>
      <w:r>
        <w:rPr>
          <w:rFonts w:eastAsia="Times New Roman" w:cs="Times New Roman"/>
          <w:i/>
          <w:iCs/>
        </w:rPr>
        <w:t xml:space="preserve"> et </w:t>
      </w:r>
      <w:proofErr w:type="spellStart"/>
      <w:r>
        <w:rPr>
          <w:rFonts w:eastAsia="Times New Roman" w:cs="Times New Roman"/>
          <w:i/>
          <w:iCs/>
        </w:rPr>
        <w:t>Filio</w:t>
      </w:r>
      <w:proofErr w:type="spellEnd"/>
      <w:r>
        <w:rPr>
          <w:rFonts w:eastAsia="Times New Roman" w:cs="Times New Roman"/>
          <w:i/>
          <w:iCs/>
        </w:rPr>
        <w:t xml:space="preserve"> et </w:t>
      </w:r>
      <w:proofErr w:type="spellStart"/>
      <w:r>
        <w:rPr>
          <w:rFonts w:eastAsia="Times New Roman" w:cs="Times New Roman"/>
          <w:i/>
          <w:iCs/>
        </w:rPr>
        <w:t>Spiritu</w:t>
      </w:r>
      <w:proofErr w:type="spellEnd"/>
      <w:r>
        <w:rPr>
          <w:rFonts w:eastAsia="Times New Roman" w:cs="Times New Roman"/>
          <w:i/>
          <w:iCs/>
        </w:rPr>
        <w:t xml:space="preserve"> </w:t>
      </w:r>
      <w:proofErr w:type="spellStart"/>
      <w:r>
        <w:rPr>
          <w:rFonts w:eastAsia="Times New Roman" w:cs="Times New Roman"/>
          <w:i/>
          <w:iCs/>
        </w:rPr>
        <w:t>Sancto</w:t>
      </w:r>
      <w:proofErr w:type="spellEnd"/>
      <w:r>
        <w:rPr>
          <w:rFonts w:eastAsia="Times New Roman" w:cs="Times New Roman"/>
          <w:i/>
          <w:iCs/>
        </w:rPr>
        <w:t xml:space="preserve"> et </w:t>
      </w:r>
      <w:proofErr w:type="spellStart"/>
      <w:r>
        <w:rPr>
          <w:rFonts w:eastAsia="Times New Roman" w:cs="Times New Roman"/>
          <w:i/>
          <w:iCs/>
        </w:rPr>
        <w:t>faciem</w:t>
      </w:r>
      <w:proofErr w:type="spellEnd"/>
      <w:r>
        <w:rPr>
          <w:rFonts w:eastAsia="Times New Roman" w:cs="Times New Roman"/>
          <w:i/>
          <w:iCs/>
        </w:rPr>
        <w:t xml:space="preserve"> </w:t>
      </w:r>
      <w:proofErr w:type="spellStart"/>
      <w:r>
        <w:rPr>
          <w:rFonts w:eastAsia="Times New Roman" w:cs="Times New Roman"/>
          <w:i/>
          <w:iCs/>
        </w:rPr>
        <w:t>omipotentis</w:t>
      </w:r>
      <w:proofErr w:type="spellEnd"/>
      <w:r>
        <w:rPr>
          <w:rFonts w:eastAsia="Times New Roman" w:cs="Times New Roman"/>
          <w:i/>
          <w:iCs/>
        </w:rPr>
        <w:t xml:space="preserve"> </w:t>
      </w:r>
      <w:proofErr w:type="spellStart"/>
      <w:r>
        <w:rPr>
          <w:rFonts w:eastAsia="Times New Roman" w:cs="Times New Roman"/>
          <w:i/>
          <w:iCs/>
        </w:rPr>
        <w:t>Dei</w:t>
      </w:r>
      <w:proofErr w:type="spellEnd"/>
      <w:r>
        <w:rPr>
          <w:rFonts w:eastAsia="Times New Roman" w:cs="Times New Roman"/>
          <w:i/>
          <w:iCs/>
        </w:rPr>
        <w:t xml:space="preserve"> </w:t>
      </w:r>
      <w:proofErr w:type="spellStart"/>
      <w:r>
        <w:rPr>
          <w:rFonts w:eastAsia="Times New Roman" w:cs="Times New Roman"/>
          <w:i/>
          <w:iCs/>
        </w:rPr>
        <w:t>numquam</w:t>
      </w:r>
      <w:proofErr w:type="spellEnd"/>
      <w:r>
        <w:rPr>
          <w:rFonts w:eastAsia="Times New Roman" w:cs="Times New Roman"/>
          <w:i/>
          <w:iCs/>
        </w:rPr>
        <w:t xml:space="preserve"> </w:t>
      </w:r>
      <w:proofErr w:type="spellStart"/>
      <w:r>
        <w:rPr>
          <w:rFonts w:eastAsia="Times New Roman" w:cs="Times New Roman"/>
          <w:i/>
          <w:iCs/>
        </w:rPr>
        <w:t>videat</w:t>
      </w:r>
      <w:proofErr w:type="spellEnd"/>
      <w:r>
        <w:rPr>
          <w:rFonts w:eastAsia="Times New Roman" w:cs="Times New Roman"/>
          <w:i/>
          <w:iCs/>
        </w:rPr>
        <w:t xml:space="preserve"> </w:t>
      </w:r>
      <w:proofErr w:type="spellStart"/>
      <w:r>
        <w:rPr>
          <w:rFonts w:eastAsia="Times New Roman" w:cs="Times New Roman"/>
          <w:i/>
          <w:iCs/>
        </w:rPr>
        <w:t>nec</w:t>
      </w:r>
      <w:proofErr w:type="spellEnd"/>
      <w:r>
        <w:rPr>
          <w:rFonts w:eastAsia="Times New Roman" w:cs="Times New Roman"/>
          <w:i/>
          <w:iCs/>
        </w:rPr>
        <w:t xml:space="preserve"> in </w:t>
      </w:r>
      <w:proofErr w:type="spellStart"/>
      <w:r>
        <w:rPr>
          <w:rFonts w:eastAsia="Times New Roman" w:cs="Times New Roman"/>
          <w:i/>
          <w:iCs/>
        </w:rPr>
        <w:t>regno</w:t>
      </w:r>
      <w:proofErr w:type="spellEnd"/>
      <w:r>
        <w:rPr>
          <w:rFonts w:eastAsia="Times New Roman" w:cs="Times New Roman"/>
          <w:i/>
          <w:iCs/>
        </w:rPr>
        <w:t xml:space="preserve"> </w:t>
      </w:r>
      <w:proofErr w:type="spellStart"/>
      <w:r>
        <w:rPr>
          <w:rFonts w:eastAsia="Times New Roman" w:cs="Times New Roman"/>
          <w:i/>
          <w:iCs/>
        </w:rPr>
        <w:t>eius</w:t>
      </w:r>
      <w:proofErr w:type="spellEnd"/>
      <w:r>
        <w:rPr>
          <w:rFonts w:eastAsia="Times New Roman" w:cs="Times New Roman"/>
          <w:i/>
          <w:iCs/>
        </w:rPr>
        <w:t xml:space="preserve"> </w:t>
      </w:r>
      <w:proofErr w:type="spellStart"/>
      <w:r>
        <w:rPr>
          <w:rFonts w:eastAsia="Times New Roman" w:cs="Times New Roman"/>
          <w:i/>
          <w:iCs/>
        </w:rPr>
        <w:t>portionem</w:t>
      </w:r>
      <w:proofErr w:type="spellEnd"/>
      <w:r>
        <w:rPr>
          <w:rFonts w:eastAsia="Times New Roman" w:cs="Times New Roman"/>
          <w:i/>
          <w:iCs/>
        </w:rPr>
        <w:t xml:space="preserve"> </w:t>
      </w:r>
      <w:proofErr w:type="spellStart"/>
      <w:r>
        <w:rPr>
          <w:rFonts w:eastAsia="Times New Roman" w:cs="Times New Roman"/>
          <w:i/>
          <w:iCs/>
        </w:rPr>
        <w:t>habeat</w:t>
      </w:r>
      <w:proofErr w:type="spellEnd"/>
      <w:r>
        <w:rPr>
          <w:rFonts w:eastAsia="Times New Roman" w:cs="Times New Roman"/>
          <w:i/>
          <w:iCs/>
        </w:rPr>
        <w:t xml:space="preserve">, </w:t>
      </w:r>
      <w:proofErr w:type="spellStart"/>
      <w:r>
        <w:rPr>
          <w:rFonts w:eastAsia="Times New Roman" w:cs="Times New Roman"/>
          <w:i/>
          <w:iCs/>
        </w:rPr>
        <w:t>sed</w:t>
      </w:r>
      <w:proofErr w:type="spellEnd"/>
      <w:r>
        <w:rPr>
          <w:rFonts w:eastAsia="Times New Roman" w:cs="Times New Roman"/>
          <w:i/>
          <w:iCs/>
        </w:rPr>
        <w:t xml:space="preserve"> cum </w:t>
      </w:r>
      <w:proofErr w:type="spellStart"/>
      <w:r>
        <w:rPr>
          <w:rFonts w:eastAsia="Times New Roman" w:cs="Times New Roman"/>
          <w:i/>
          <w:iCs/>
        </w:rPr>
        <w:t>Iuda</w:t>
      </w:r>
      <w:proofErr w:type="spellEnd"/>
      <w:r>
        <w:rPr>
          <w:rFonts w:eastAsia="Times New Roman" w:cs="Times New Roman"/>
          <w:i/>
          <w:iCs/>
        </w:rPr>
        <w:t xml:space="preserve"> </w:t>
      </w:r>
      <w:proofErr w:type="spellStart"/>
      <w:r>
        <w:rPr>
          <w:rFonts w:eastAsia="Times New Roman" w:cs="Times New Roman"/>
          <w:i/>
          <w:iCs/>
        </w:rPr>
        <w:t>proditore</w:t>
      </w:r>
      <w:proofErr w:type="spellEnd"/>
      <w:r>
        <w:rPr>
          <w:rFonts w:eastAsia="Times New Roman" w:cs="Times New Roman"/>
          <w:i/>
          <w:iCs/>
        </w:rPr>
        <w:t xml:space="preserve"> </w:t>
      </w:r>
      <w:proofErr w:type="spellStart"/>
      <w:r>
        <w:rPr>
          <w:rFonts w:eastAsia="Times New Roman" w:cs="Times New Roman"/>
          <w:i/>
          <w:iCs/>
        </w:rPr>
        <w:t>domini</w:t>
      </w:r>
      <w:proofErr w:type="spellEnd"/>
      <w:r>
        <w:rPr>
          <w:rFonts w:eastAsia="Times New Roman" w:cs="Times New Roman"/>
          <w:i/>
          <w:iCs/>
        </w:rPr>
        <w:t xml:space="preserve"> </w:t>
      </w:r>
      <w:proofErr w:type="spellStart"/>
      <w:r>
        <w:rPr>
          <w:rFonts w:eastAsia="Times New Roman" w:cs="Times New Roman"/>
          <w:i/>
          <w:iCs/>
        </w:rPr>
        <w:t>eternis</w:t>
      </w:r>
      <w:proofErr w:type="spellEnd"/>
      <w:r>
        <w:rPr>
          <w:rFonts w:eastAsia="Times New Roman" w:cs="Times New Roman"/>
          <w:i/>
          <w:iCs/>
        </w:rPr>
        <w:t xml:space="preserve"> </w:t>
      </w:r>
      <w:proofErr w:type="spellStart"/>
      <w:r>
        <w:rPr>
          <w:rFonts w:eastAsia="Times New Roman" w:cs="Times New Roman"/>
          <w:i/>
          <w:iCs/>
        </w:rPr>
        <w:t>incendiis</w:t>
      </w:r>
      <w:proofErr w:type="spellEnd"/>
      <w:r>
        <w:rPr>
          <w:rFonts w:eastAsia="Times New Roman" w:cs="Times New Roman"/>
          <w:i/>
          <w:iCs/>
        </w:rPr>
        <w:t xml:space="preserve"> </w:t>
      </w:r>
      <w:proofErr w:type="spellStart"/>
      <w:r>
        <w:rPr>
          <w:rFonts w:eastAsia="Times New Roman" w:cs="Times New Roman"/>
          <w:i/>
          <w:iCs/>
        </w:rPr>
        <w:t>concremetur</w:t>
      </w:r>
      <w:proofErr w:type="spellEnd"/>
      <w:r>
        <w:rPr>
          <w:rFonts w:eastAsia="Times New Roman" w:cs="Times New Roman"/>
          <w:i/>
          <w:iCs/>
        </w:rPr>
        <w:t>.</w:t>
      </w:r>
      <w:r>
        <w:rPr>
          <w:rFonts w:eastAsia="Times New Roman" w:cs="Times New Roman"/>
        </w:rPr>
        <w:t xml:space="preserve"> Hier steht die Formel ganz am Ende der Urkunde, sogar nach der Datierung. </w:t>
      </w:r>
    </w:p>
    <w:p w14:paraId="58944C61" w14:textId="08292E8E" w:rsidR="00390243" w:rsidRDefault="00390243">
      <w:pPr>
        <w:numPr>
          <w:ilvl w:val="0"/>
          <w:numId w:val="3"/>
        </w:numPr>
        <w:spacing w:before="100" w:beforeAutospacing="1" w:after="100" w:afterAutospacing="1"/>
        <w:rPr>
          <w:rFonts w:eastAsia="Times New Roman" w:cs="Times New Roman"/>
        </w:rPr>
      </w:pPr>
      <w:proofErr w:type="spellStart"/>
      <w:r>
        <w:rPr>
          <w:rFonts w:eastAsia="Times New Roman" w:cs="Times New Roman"/>
          <w:b/>
          <w:bCs/>
        </w:rPr>
        <w:t>Boye</w:t>
      </w:r>
      <w:proofErr w:type="spellEnd"/>
      <w:r>
        <w:rPr>
          <w:rFonts w:eastAsia="Times New Roman" w:cs="Times New Roman"/>
        </w:rPr>
        <w:t xml:space="preserve"> Fritz, Über die </w:t>
      </w:r>
      <w:proofErr w:type="spellStart"/>
      <w:r>
        <w:rPr>
          <w:rFonts w:eastAsia="Times New Roman" w:cs="Times New Roman"/>
        </w:rPr>
        <w:t>Poenformeln</w:t>
      </w:r>
      <w:proofErr w:type="spellEnd"/>
      <w:r>
        <w:rPr>
          <w:rFonts w:eastAsia="Times New Roman" w:cs="Times New Roman"/>
        </w:rPr>
        <w:t xml:space="preserve"> in den Urkunden des frühen Mittelalters, AUF 6 , 1918 ,77 - </w:t>
      </w:r>
    </w:p>
    <w:p w14:paraId="4C431D93" w14:textId="77777777" w:rsidR="00390243" w:rsidRDefault="00390243">
      <w:pPr>
        <w:numPr>
          <w:ilvl w:val="0"/>
          <w:numId w:val="3"/>
        </w:numPr>
        <w:spacing w:before="100" w:beforeAutospacing="1" w:after="100" w:afterAutospacing="1"/>
        <w:rPr>
          <w:rFonts w:eastAsia="Times New Roman" w:cs="Times New Roman"/>
        </w:rPr>
      </w:pPr>
      <w:proofErr w:type="spellStart"/>
      <w:r>
        <w:rPr>
          <w:rFonts w:eastAsia="Times New Roman" w:cs="Times New Roman"/>
          <w:b/>
          <w:bCs/>
        </w:rPr>
        <w:t>Voltelini</w:t>
      </w:r>
      <w:proofErr w:type="spellEnd"/>
      <w:r>
        <w:rPr>
          <w:rFonts w:eastAsia="Times New Roman" w:cs="Times New Roman"/>
        </w:rPr>
        <w:t xml:space="preserve"> H., Die Fluch- und Strafklauseln mittelalterlicher Urkunden und ihre antiken Vorläufer, MIÖG - Ergänzungsband 11, 1929, 64 - 75. </w:t>
      </w:r>
    </w:p>
    <w:p w14:paraId="45D25F4D" w14:textId="77777777" w:rsidR="00390243" w:rsidRDefault="00390243">
      <w:pPr>
        <w:numPr>
          <w:ilvl w:val="0"/>
          <w:numId w:val="3"/>
        </w:numPr>
        <w:spacing w:before="100" w:beforeAutospacing="1" w:after="100" w:afterAutospacing="1"/>
        <w:rPr>
          <w:rFonts w:eastAsia="Times New Roman" w:cs="Times New Roman"/>
        </w:rPr>
      </w:pPr>
      <w:proofErr w:type="spellStart"/>
      <w:r>
        <w:rPr>
          <w:rFonts w:eastAsia="Times New Roman" w:cs="Times New Roman"/>
          <w:b/>
          <w:bCs/>
        </w:rPr>
        <w:t>Studtmann</w:t>
      </w:r>
      <w:proofErr w:type="spellEnd"/>
      <w:r>
        <w:rPr>
          <w:rFonts w:eastAsia="Times New Roman" w:cs="Times New Roman"/>
        </w:rPr>
        <w:t xml:space="preserve"> J., Die </w:t>
      </w:r>
      <w:proofErr w:type="spellStart"/>
      <w:r>
        <w:rPr>
          <w:rFonts w:eastAsia="Times New Roman" w:cs="Times New Roman"/>
        </w:rPr>
        <w:t>Pönformel</w:t>
      </w:r>
      <w:proofErr w:type="spellEnd"/>
      <w:r>
        <w:rPr>
          <w:rFonts w:eastAsia="Times New Roman" w:cs="Times New Roman"/>
        </w:rPr>
        <w:t xml:space="preserve"> der mittelalterlichen Urkunden, AUF 12, 1932, 251 - 374. </w:t>
      </w:r>
    </w:p>
    <w:p w14:paraId="329EF114" w14:textId="77777777" w:rsidR="00390243" w:rsidRDefault="00675198">
      <w:pPr>
        <w:rPr>
          <w:rFonts w:eastAsia="Times New Roman" w:cs="Times New Roman"/>
        </w:rPr>
      </w:pPr>
      <w:r>
        <w:rPr>
          <w:rFonts w:eastAsia="Times New Roman" w:cs="Times New Roman"/>
        </w:rPr>
        <w:pict w14:anchorId="4757BC16">
          <v:rect id="_x0000_i1038" style="width:0;height:1.5pt" o:hralign="center" o:hrstd="t" o:hr="t" fillcolor="#aaa" stroked="f"/>
        </w:pict>
      </w:r>
    </w:p>
    <w:p w14:paraId="16935985" w14:textId="77777777" w:rsidR="00390243" w:rsidRDefault="00390243">
      <w:pPr>
        <w:pStyle w:val="berschrift4"/>
        <w:rPr>
          <w:rFonts w:eastAsia="Times New Roman" w:cs="Times New Roman"/>
        </w:rPr>
      </w:pPr>
      <w:bookmarkStart w:id="15" w:name="corroboratio"/>
      <w:bookmarkStart w:id="16" w:name="_corroboratio_1"/>
      <w:bookmarkEnd w:id="15"/>
      <w:bookmarkEnd w:id="16"/>
      <w:proofErr w:type="spellStart"/>
      <w:r>
        <w:rPr>
          <w:rFonts w:eastAsia="Times New Roman" w:cs="Times New Roman"/>
        </w:rPr>
        <w:t>Corroboratio</w:t>
      </w:r>
      <w:proofErr w:type="spellEnd"/>
    </w:p>
    <w:p w14:paraId="2DDE0135" w14:textId="77777777" w:rsidR="00390243" w:rsidRDefault="00390243">
      <w:pPr>
        <w:divId w:val="1245530001"/>
        <w:rPr>
          <w:rFonts w:eastAsia="Times New Roman" w:cs="Times New Roman"/>
        </w:rPr>
      </w:pPr>
      <w:r>
        <w:rPr>
          <w:rFonts w:eastAsia="Times New Roman" w:cs="Times New Roman"/>
        </w:rPr>
        <w:t xml:space="preserve">Die Beglaubigungsmittel für eine Urkunde und ihren Rechtsinhalt werden in der </w:t>
      </w:r>
      <w:proofErr w:type="spellStart"/>
      <w:r>
        <w:rPr>
          <w:rFonts w:eastAsia="Times New Roman" w:cs="Times New Roman"/>
        </w:rPr>
        <w:t>Corroboratio</w:t>
      </w:r>
      <w:proofErr w:type="spellEnd"/>
      <w:r>
        <w:rPr>
          <w:rFonts w:eastAsia="Times New Roman" w:cs="Times New Roman"/>
        </w:rPr>
        <w:t xml:space="preserve"> namhaft gemacht. Dazu sind Unterschriften oder die Beifügung von Zeichen, die Aufführung von Zeugen und die Besiegelung zu zählen. Als Begriffe finden sich </w:t>
      </w:r>
      <w:proofErr w:type="spellStart"/>
      <w:r>
        <w:rPr>
          <w:rFonts w:eastAsia="Times New Roman" w:cs="Times New Roman"/>
          <w:i/>
          <w:iCs/>
        </w:rPr>
        <w:t>corroborare</w:t>
      </w:r>
      <w:proofErr w:type="spellEnd"/>
      <w:r>
        <w:rPr>
          <w:rFonts w:eastAsia="Times New Roman" w:cs="Times New Roman"/>
        </w:rPr>
        <w:t xml:space="preserve">, substantivische Ableitungen davon oder Synonyma, die eine Befestigung und Bestärkung des Rechtsinhalts der Urkunden zum Ausdruck bringen. Häufig wird angegeben, ob eigenhändige Beteiligung bei der Beglaubigung erfolgte. Dabei wird die Urkunde in einfacher Weise als </w:t>
      </w:r>
      <w:proofErr w:type="spellStart"/>
      <w:r>
        <w:rPr>
          <w:rFonts w:eastAsia="Times New Roman" w:cs="Times New Roman"/>
        </w:rPr>
        <w:t>pagina</w:t>
      </w:r>
      <w:proofErr w:type="spellEnd"/>
      <w:r>
        <w:rPr>
          <w:rFonts w:eastAsia="Times New Roman" w:cs="Times New Roman"/>
        </w:rPr>
        <w:t xml:space="preserve">, </w:t>
      </w:r>
      <w:proofErr w:type="spellStart"/>
      <w:r>
        <w:rPr>
          <w:rFonts w:eastAsia="Times New Roman" w:cs="Times New Roman"/>
        </w:rPr>
        <w:t>scriptum</w:t>
      </w:r>
      <w:proofErr w:type="spellEnd"/>
      <w:r>
        <w:rPr>
          <w:rFonts w:eastAsia="Times New Roman" w:cs="Times New Roman"/>
        </w:rPr>
        <w:t xml:space="preserve">, </w:t>
      </w:r>
      <w:proofErr w:type="spellStart"/>
      <w:r>
        <w:rPr>
          <w:rFonts w:eastAsia="Times New Roman" w:cs="Times New Roman"/>
        </w:rPr>
        <w:t>chartula</w:t>
      </w:r>
      <w:proofErr w:type="spellEnd"/>
      <w:r>
        <w:rPr>
          <w:rFonts w:eastAsia="Times New Roman" w:cs="Times New Roman"/>
        </w:rPr>
        <w:t xml:space="preserve">, oder mit vergleichbaren allgemeinen Begriffen bezeichnet, vor allem im späteren Mittelalter. </w:t>
      </w:r>
      <w:r>
        <w:rPr>
          <w:rFonts w:eastAsia="Times New Roman" w:cs="Times New Roman"/>
        </w:rPr>
        <w:br/>
        <w:t xml:space="preserve">Als konkretere Termini werden häufig substantivierte Formen der in der </w:t>
      </w:r>
      <w:proofErr w:type="spellStart"/>
      <w:r>
        <w:rPr>
          <w:rFonts w:eastAsia="Times New Roman" w:cs="Times New Roman"/>
        </w:rPr>
        <w:t>Dispositio</w:t>
      </w:r>
      <w:proofErr w:type="spellEnd"/>
      <w:r>
        <w:rPr>
          <w:rFonts w:eastAsia="Times New Roman" w:cs="Times New Roman"/>
        </w:rPr>
        <w:t xml:space="preserve"> verwendeten Verben gebildet, z.B. </w:t>
      </w:r>
      <w:proofErr w:type="spellStart"/>
      <w:r>
        <w:rPr>
          <w:rFonts w:eastAsia="Times New Roman" w:cs="Times New Roman"/>
          <w:i/>
          <w:iCs/>
        </w:rPr>
        <w:t>concessio</w:t>
      </w:r>
      <w:proofErr w:type="spellEnd"/>
      <w:r>
        <w:rPr>
          <w:rFonts w:eastAsia="Times New Roman" w:cs="Times New Roman"/>
        </w:rPr>
        <w:t xml:space="preserve"> zu </w:t>
      </w:r>
      <w:proofErr w:type="spellStart"/>
      <w:r>
        <w:rPr>
          <w:rFonts w:eastAsia="Times New Roman" w:cs="Times New Roman"/>
          <w:i/>
          <w:iCs/>
        </w:rPr>
        <w:t>concedimus</w:t>
      </w:r>
      <w:proofErr w:type="spellEnd"/>
      <w:r>
        <w:rPr>
          <w:rFonts w:eastAsia="Times New Roman" w:cs="Times New Roman"/>
        </w:rPr>
        <w:t xml:space="preserve">, </w:t>
      </w:r>
      <w:proofErr w:type="spellStart"/>
      <w:r>
        <w:rPr>
          <w:rFonts w:eastAsia="Times New Roman" w:cs="Times New Roman"/>
          <w:i/>
          <w:iCs/>
        </w:rPr>
        <w:t>traditio</w:t>
      </w:r>
      <w:proofErr w:type="spellEnd"/>
      <w:r>
        <w:rPr>
          <w:rFonts w:eastAsia="Times New Roman" w:cs="Times New Roman"/>
        </w:rPr>
        <w:t xml:space="preserve"> zu </w:t>
      </w:r>
      <w:proofErr w:type="spellStart"/>
      <w:r>
        <w:rPr>
          <w:rFonts w:eastAsia="Times New Roman" w:cs="Times New Roman"/>
          <w:i/>
          <w:iCs/>
        </w:rPr>
        <w:t>tradimus</w:t>
      </w:r>
      <w:proofErr w:type="spellEnd"/>
      <w:r>
        <w:rPr>
          <w:rFonts w:eastAsia="Times New Roman" w:cs="Times New Roman"/>
        </w:rPr>
        <w:t xml:space="preserve">, </w:t>
      </w:r>
      <w:proofErr w:type="spellStart"/>
      <w:r>
        <w:rPr>
          <w:rFonts w:eastAsia="Times New Roman" w:cs="Times New Roman"/>
          <w:i/>
          <w:iCs/>
        </w:rPr>
        <w:t>confirmatio</w:t>
      </w:r>
      <w:proofErr w:type="spellEnd"/>
      <w:r>
        <w:rPr>
          <w:rFonts w:eastAsia="Times New Roman" w:cs="Times New Roman"/>
        </w:rPr>
        <w:t xml:space="preserve"> zu </w:t>
      </w:r>
      <w:proofErr w:type="spellStart"/>
      <w:r>
        <w:rPr>
          <w:rFonts w:eastAsia="Times New Roman" w:cs="Times New Roman"/>
          <w:i/>
          <w:iCs/>
        </w:rPr>
        <w:t>confirmavimus</w:t>
      </w:r>
      <w:proofErr w:type="spellEnd"/>
      <w:r>
        <w:rPr>
          <w:rFonts w:eastAsia="Times New Roman" w:cs="Times New Roman"/>
        </w:rPr>
        <w:t xml:space="preserve"> u.dgl. Zunächst werden sie noch als attributiver Genitiv zu den allgemeinen Bezeichnungen gesetzt: </w:t>
      </w:r>
      <w:proofErr w:type="spellStart"/>
      <w:r>
        <w:rPr>
          <w:rFonts w:eastAsia="Times New Roman" w:cs="Times New Roman"/>
          <w:i/>
          <w:iCs/>
        </w:rPr>
        <w:t>paginam</w:t>
      </w:r>
      <w:proofErr w:type="spellEnd"/>
      <w:r>
        <w:rPr>
          <w:rFonts w:eastAsia="Times New Roman" w:cs="Times New Roman"/>
          <w:i/>
          <w:iCs/>
        </w:rPr>
        <w:t xml:space="preserve"> </w:t>
      </w:r>
      <w:proofErr w:type="spellStart"/>
      <w:r>
        <w:rPr>
          <w:rFonts w:eastAsia="Times New Roman" w:cs="Times New Roman"/>
          <w:i/>
          <w:iCs/>
        </w:rPr>
        <w:t>concessionis</w:t>
      </w:r>
      <w:proofErr w:type="spellEnd"/>
      <w:r>
        <w:rPr>
          <w:rFonts w:eastAsia="Times New Roman" w:cs="Times New Roman"/>
        </w:rPr>
        <w:t xml:space="preserve">. Außer Einzeltermini können auch mehrgliedrige Begriffe gebraucht werden, die sich ebenfalls an den Formulierungen der </w:t>
      </w:r>
      <w:proofErr w:type="spellStart"/>
      <w:r>
        <w:rPr>
          <w:rFonts w:eastAsia="Times New Roman" w:cs="Times New Roman"/>
        </w:rPr>
        <w:t>Dispositio</w:t>
      </w:r>
      <w:proofErr w:type="spellEnd"/>
      <w:r>
        <w:rPr>
          <w:rFonts w:eastAsia="Times New Roman" w:cs="Times New Roman"/>
        </w:rPr>
        <w:t xml:space="preserve"> orientieren. Synonyma können dabei ebenfalls Anwendung finden, so </w:t>
      </w:r>
      <w:proofErr w:type="spellStart"/>
      <w:r>
        <w:rPr>
          <w:rFonts w:eastAsia="Times New Roman" w:cs="Times New Roman"/>
          <w:i/>
          <w:iCs/>
        </w:rPr>
        <w:t>restitutio</w:t>
      </w:r>
      <w:proofErr w:type="spellEnd"/>
      <w:r>
        <w:rPr>
          <w:rFonts w:eastAsia="Times New Roman" w:cs="Times New Roman"/>
        </w:rPr>
        <w:t xml:space="preserve"> und </w:t>
      </w:r>
      <w:proofErr w:type="spellStart"/>
      <w:r>
        <w:rPr>
          <w:rFonts w:eastAsia="Times New Roman" w:cs="Times New Roman"/>
          <w:i/>
          <w:iCs/>
        </w:rPr>
        <w:t>concessio</w:t>
      </w:r>
      <w:proofErr w:type="spellEnd"/>
      <w:r>
        <w:rPr>
          <w:rFonts w:eastAsia="Times New Roman" w:cs="Times New Roman"/>
        </w:rPr>
        <w:t xml:space="preserve"> in der </w:t>
      </w:r>
      <w:proofErr w:type="spellStart"/>
      <w:r>
        <w:rPr>
          <w:rFonts w:eastAsia="Times New Roman" w:cs="Times New Roman"/>
        </w:rPr>
        <w:t>Corroboratio</w:t>
      </w:r>
      <w:proofErr w:type="spellEnd"/>
      <w:r>
        <w:rPr>
          <w:rFonts w:eastAsia="Times New Roman" w:cs="Times New Roman"/>
        </w:rPr>
        <w:t xml:space="preserve">, während in der </w:t>
      </w:r>
      <w:proofErr w:type="spellStart"/>
      <w:r>
        <w:rPr>
          <w:rFonts w:eastAsia="Times New Roman" w:cs="Times New Roman"/>
        </w:rPr>
        <w:t>Dispositio</w:t>
      </w:r>
      <w:proofErr w:type="spellEnd"/>
      <w:r>
        <w:rPr>
          <w:rFonts w:eastAsia="Times New Roman" w:cs="Times New Roman"/>
        </w:rPr>
        <w:t xml:space="preserve"> </w:t>
      </w:r>
      <w:proofErr w:type="spellStart"/>
      <w:r>
        <w:rPr>
          <w:rFonts w:eastAsia="Times New Roman" w:cs="Times New Roman"/>
          <w:i/>
          <w:iCs/>
        </w:rPr>
        <w:t>reddimus</w:t>
      </w:r>
      <w:proofErr w:type="spellEnd"/>
      <w:r>
        <w:rPr>
          <w:rFonts w:eastAsia="Times New Roman" w:cs="Times New Roman"/>
          <w:i/>
          <w:iCs/>
        </w:rPr>
        <w:t xml:space="preserve"> et ... </w:t>
      </w:r>
      <w:proofErr w:type="spellStart"/>
      <w:r>
        <w:rPr>
          <w:rFonts w:eastAsia="Times New Roman" w:cs="Times New Roman"/>
          <w:i/>
          <w:iCs/>
        </w:rPr>
        <w:t>donamus</w:t>
      </w:r>
      <w:proofErr w:type="spellEnd"/>
      <w:r>
        <w:rPr>
          <w:rFonts w:eastAsia="Times New Roman" w:cs="Times New Roman"/>
        </w:rPr>
        <w:t xml:space="preserve"> zu lesen ist. </w:t>
      </w:r>
    </w:p>
    <w:p w14:paraId="38E12971" w14:textId="77777777" w:rsidR="00390243" w:rsidRDefault="00390243">
      <w:pPr>
        <w:pStyle w:val="berschrift4"/>
        <w:divId w:val="611327738"/>
        <w:rPr>
          <w:rFonts w:eastAsia="Times New Roman" w:cs="Times New Roman"/>
        </w:rPr>
      </w:pPr>
      <w:r>
        <w:rPr>
          <w:rFonts w:eastAsia="Times New Roman" w:cs="Times New Roman"/>
        </w:rPr>
        <w:t> </w:t>
      </w:r>
    </w:p>
    <w:p w14:paraId="30FFB010" w14:textId="77777777" w:rsidR="00390243" w:rsidRDefault="00675198">
      <w:pPr>
        <w:rPr>
          <w:rFonts w:eastAsia="Times New Roman" w:cs="Times New Roman"/>
        </w:rPr>
      </w:pPr>
      <w:r>
        <w:rPr>
          <w:rFonts w:eastAsia="Times New Roman" w:cs="Times New Roman"/>
        </w:rPr>
        <w:pict w14:anchorId="0BD78398">
          <v:rect id="_x0000_i1039" style="width:0;height:1.5pt" o:hralign="center" o:hrstd="t" o:hr="t" fillcolor="#aaa" stroked="f"/>
        </w:pict>
      </w:r>
    </w:p>
    <w:p w14:paraId="5C1231C0" w14:textId="77777777" w:rsidR="00390243" w:rsidRDefault="00390243">
      <w:pPr>
        <w:pStyle w:val="berschrift4"/>
        <w:rPr>
          <w:rFonts w:eastAsia="Times New Roman" w:cs="Times New Roman"/>
        </w:rPr>
      </w:pPr>
      <w:bookmarkStart w:id="17" w:name="subscriptio"/>
      <w:bookmarkStart w:id="18" w:name="_subscriptio_1"/>
      <w:bookmarkStart w:id="19" w:name="_subscriptio_2"/>
      <w:bookmarkStart w:id="20" w:name="_subscriptio_3"/>
      <w:bookmarkStart w:id="21" w:name="_subscriptio_4"/>
      <w:bookmarkStart w:id="22" w:name="_subscriptio_5"/>
      <w:bookmarkStart w:id="23" w:name="_subscriptio_6"/>
      <w:bookmarkEnd w:id="17"/>
      <w:bookmarkEnd w:id="18"/>
      <w:bookmarkEnd w:id="19"/>
      <w:bookmarkEnd w:id="20"/>
      <w:bookmarkEnd w:id="21"/>
      <w:bookmarkEnd w:id="22"/>
      <w:bookmarkEnd w:id="23"/>
      <w:proofErr w:type="spellStart"/>
      <w:r>
        <w:rPr>
          <w:rFonts w:eastAsia="Times New Roman" w:cs="Times New Roman"/>
        </w:rPr>
        <w:t>Subscriptio</w:t>
      </w:r>
      <w:proofErr w:type="spellEnd"/>
    </w:p>
    <w:p w14:paraId="410B67B8" w14:textId="77777777" w:rsidR="00390243" w:rsidRDefault="00390243">
      <w:pPr>
        <w:divId w:val="1626228716"/>
        <w:rPr>
          <w:rFonts w:eastAsia="Times New Roman" w:cs="Times New Roman"/>
        </w:rPr>
      </w:pPr>
      <w:r>
        <w:rPr>
          <w:rFonts w:eastAsia="Times New Roman" w:cs="Times New Roman"/>
        </w:rPr>
        <w:t xml:space="preserve">Zu den Unterfertigungen der Urkunden gehören in den Diplomen </w:t>
      </w:r>
      <w:proofErr w:type="spellStart"/>
      <w:r>
        <w:rPr>
          <w:rFonts w:eastAsia="Times New Roman" w:cs="Times New Roman"/>
          <w:b/>
          <w:bCs/>
        </w:rPr>
        <w:t>Signumzeile</w:t>
      </w:r>
      <w:proofErr w:type="spellEnd"/>
      <w:r>
        <w:rPr>
          <w:rFonts w:eastAsia="Times New Roman" w:cs="Times New Roman"/>
        </w:rPr>
        <w:t xml:space="preserve"> mit Monogramm und </w:t>
      </w:r>
      <w:proofErr w:type="spellStart"/>
      <w:r>
        <w:rPr>
          <w:rFonts w:eastAsia="Times New Roman" w:cs="Times New Roman"/>
          <w:b/>
          <w:bCs/>
        </w:rPr>
        <w:t>Rekognitionszeile</w:t>
      </w:r>
      <w:proofErr w:type="spellEnd"/>
      <w:r>
        <w:rPr>
          <w:rFonts w:eastAsia="Times New Roman" w:cs="Times New Roman"/>
        </w:rPr>
        <w:t>. Am Ende des Mittelalters finden wir in der Reichskanzlei die Herrscherunterschrift und Vermerke der zuständigen Kanzleibeamten, die in mediterranen Königsurkunden schon deutlich früher auftreten.</w:t>
      </w:r>
      <w:r>
        <w:rPr>
          <w:rFonts w:eastAsia="Times New Roman" w:cs="Times New Roman"/>
        </w:rPr>
        <w:br/>
      </w:r>
      <w:r>
        <w:rPr>
          <w:rFonts w:eastAsia="Times New Roman" w:cs="Times New Roman"/>
        </w:rPr>
        <w:br/>
        <w:t xml:space="preserve">Die Privilegien der Päpste weisen in der ersten Phase das </w:t>
      </w:r>
      <w:proofErr w:type="spellStart"/>
      <w:r>
        <w:rPr>
          <w:rFonts w:eastAsia="Times New Roman" w:cs="Times New Roman"/>
          <w:b/>
          <w:bCs/>
        </w:rPr>
        <w:t>Benevalete</w:t>
      </w:r>
      <w:proofErr w:type="spellEnd"/>
      <w:r>
        <w:rPr>
          <w:rFonts w:eastAsia="Times New Roman" w:cs="Times New Roman"/>
        </w:rPr>
        <w:t xml:space="preserve"> in ausgeschriebener Form auf, in der zur Zeit des Reformpapsttums umgestalteten Fassung wird das </w:t>
      </w:r>
      <w:proofErr w:type="spellStart"/>
      <w:r>
        <w:rPr>
          <w:rFonts w:eastAsia="Times New Roman" w:cs="Times New Roman"/>
        </w:rPr>
        <w:t>Benevalete</w:t>
      </w:r>
      <w:proofErr w:type="spellEnd"/>
      <w:r>
        <w:rPr>
          <w:rFonts w:eastAsia="Times New Roman" w:cs="Times New Roman"/>
        </w:rPr>
        <w:t xml:space="preserve"> zum Monogramm. Hinzu kommen die </w:t>
      </w:r>
      <w:proofErr w:type="spellStart"/>
      <w:r>
        <w:rPr>
          <w:rFonts w:eastAsia="Times New Roman" w:cs="Times New Roman"/>
          <w:b/>
          <w:bCs/>
        </w:rPr>
        <w:t>Rota</w:t>
      </w:r>
      <w:proofErr w:type="spellEnd"/>
      <w:r>
        <w:rPr>
          <w:rFonts w:eastAsia="Times New Roman" w:cs="Times New Roman"/>
        </w:rPr>
        <w:t xml:space="preserve"> (seit Leo IX.) und die </w:t>
      </w:r>
      <w:r>
        <w:rPr>
          <w:rFonts w:eastAsia="Times New Roman" w:cs="Times New Roman"/>
          <w:b/>
          <w:bCs/>
        </w:rPr>
        <w:t>Unterschriften</w:t>
      </w:r>
      <w:r>
        <w:rPr>
          <w:rFonts w:eastAsia="Times New Roman" w:cs="Times New Roman"/>
        </w:rPr>
        <w:t xml:space="preserve"> von Papst und Kardinälen. </w:t>
      </w:r>
    </w:p>
    <w:p w14:paraId="0029C9EF" w14:textId="2EEBB3C3" w:rsidR="00711D3C" w:rsidRDefault="00711D3C" w:rsidP="00711D3C">
      <w:pPr>
        <w:divId w:val="1031152150"/>
        <w:rPr>
          <w:rFonts w:eastAsia="Times New Roman" w:cs="Times New Roman"/>
        </w:rPr>
      </w:pPr>
      <w:r>
        <w:rPr>
          <w:rFonts w:eastAsia="Times New Roman" w:cs="Times New Roman"/>
          <w:b/>
          <w:bCs/>
          <w:noProof/>
        </w:rPr>
        <w:drawing>
          <wp:anchor distT="0" distB="0" distL="114300" distR="114300" simplePos="0" relativeHeight="251661312" behindDoc="0" locked="0" layoutInCell="1" allowOverlap="1" wp14:anchorId="39CB3703" wp14:editId="7AD80972">
            <wp:simplePos x="0" y="0"/>
            <wp:positionH relativeFrom="column">
              <wp:posOffset>0</wp:posOffset>
            </wp:positionH>
            <wp:positionV relativeFrom="paragraph">
              <wp:posOffset>669290</wp:posOffset>
            </wp:positionV>
            <wp:extent cx="5760720" cy="755015"/>
            <wp:effectExtent l="0" t="0" r="5080" b="6985"/>
            <wp:wrapSquare wrapText="bothSides"/>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engarius.jpg"/>
                    <pic:cNvPicPr/>
                  </pic:nvPicPr>
                  <pic:blipFill>
                    <a:blip r:embed="rId22">
                      <a:extLst>
                        <a:ext uri="{28A0092B-C50C-407E-A947-70E740481C1C}">
                          <a14:useLocalDpi xmlns:a14="http://schemas.microsoft.com/office/drawing/2010/main" val="0"/>
                        </a:ext>
                      </a:extLst>
                    </a:blip>
                    <a:stretch>
                      <a:fillRect/>
                    </a:stretch>
                  </pic:blipFill>
                  <pic:spPr>
                    <a:xfrm>
                      <a:off x="0" y="0"/>
                      <a:ext cx="5760720" cy="755015"/>
                    </a:xfrm>
                    <a:prstGeom prst="rect">
                      <a:avLst/>
                    </a:prstGeom>
                  </pic:spPr>
                </pic:pic>
              </a:graphicData>
            </a:graphic>
          </wp:anchor>
        </w:drawing>
      </w:r>
      <w:r w:rsidR="00390243">
        <w:rPr>
          <w:rFonts w:eastAsia="Times New Roman" w:cs="Times New Roman"/>
        </w:rPr>
        <w:t xml:space="preserve">Besonders ausgestaltete Zeichen verwenden auch Notare und Richter, anfangs Kreuze, aber auch monogrammatische Formen. Später verwenden die </w:t>
      </w:r>
      <w:proofErr w:type="spellStart"/>
      <w:r w:rsidR="00390243">
        <w:rPr>
          <w:rFonts w:eastAsia="Times New Roman" w:cs="Times New Roman"/>
        </w:rPr>
        <w:t>Notariatssignete</w:t>
      </w:r>
      <w:proofErr w:type="spellEnd"/>
      <w:r w:rsidR="00390243">
        <w:rPr>
          <w:rFonts w:eastAsia="Times New Roman" w:cs="Times New Roman"/>
        </w:rPr>
        <w:t xml:space="preserve"> auch heraldische Elemente. </w:t>
      </w:r>
      <w:r w:rsidR="00390243">
        <w:rPr>
          <w:rFonts w:eastAsia="Times New Roman" w:cs="Times New Roman"/>
        </w:rPr>
        <w:br/>
      </w:r>
      <w:r w:rsidR="00390243">
        <w:rPr>
          <w:rFonts w:eastAsia="Times New Roman" w:cs="Times New Roman"/>
        </w:rPr>
        <w:br/>
      </w:r>
    </w:p>
    <w:p w14:paraId="44CA0766" w14:textId="77777777" w:rsidR="00711D3C" w:rsidRDefault="00711D3C" w:rsidP="00711D3C">
      <w:pPr>
        <w:divId w:val="1031152150"/>
        <w:rPr>
          <w:rFonts w:eastAsia="Times New Roman" w:cs="Times New Roman"/>
        </w:rPr>
      </w:pPr>
    </w:p>
    <w:p w14:paraId="6D96D6EE" w14:textId="7A7DDE4D" w:rsidR="00390243" w:rsidRDefault="00390243" w:rsidP="00711D3C">
      <w:pPr>
        <w:divId w:val="1031152150"/>
        <w:rPr>
          <w:rFonts w:eastAsia="Times New Roman" w:cs="Times New Roman"/>
        </w:rPr>
      </w:pPr>
      <w:r>
        <w:rPr>
          <w:rFonts w:eastAsia="Times New Roman" w:cs="Times New Roman"/>
        </w:rPr>
        <w:t xml:space="preserve">Zeugenunterschriften können </w:t>
      </w:r>
      <w:proofErr w:type="spellStart"/>
      <w:r>
        <w:rPr>
          <w:rFonts w:eastAsia="Times New Roman" w:cs="Times New Roman"/>
        </w:rPr>
        <w:t>autograph</w:t>
      </w:r>
      <w:proofErr w:type="spellEnd"/>
      <w:r>
        <w:rPr>
          <w:rFonts w:eastAsia="Times New Roman" w:cs="Times New Roman"/>
        </w:rPr>
        <w:t xml:space="preserve"> (in subjektiver Formulierung) sein, vielfach stammen sie jedoch (in objektiver Formulierung) vom Notar, weisen dann aber in der Regel eigenhändig gesetzte Kreuze in individueller Gestaltung auf. </w:t>
      </w:r>
    </w:p>
    <w:p w14:paraId="6EECA9A6" w14:textId="77777777" w:rsidR="00453EA2" w:rsidRDefault="00453EA2" w:rsidP="00711D3C">
      <w:pPr>
        <w:divId w:val="1031152150"/>
        <w:rPr>
          <w:rFonts w:eastAsia="Times New Roman" w:cs="Times New Roman"/>
        </w:rPr>
      </w:pPr>
    </w:p>
    <w:p w14:paraId="158FB6D3" w14:textId="77777777" w:rsidR="0001355A" w:rsidRDefault="0001355A" w:rsidP="0001355A">
      <w:pPr>
        <w:divId w:val="851265331"/>
        <w:rPr>
          <w:rFonts w:eastAsia="Times New Roman" w:cs="Times New Roman"/>
        </w:rPr>
      </w:pPr>
      <w:r>
        <w:rPr>
          <w:rFonts w:eastAsia="Times New Roman" w:cs="Times New Roman"/>
          <w:noProof/>
        </w:rPr>
        <w:drawing>
          <wp:anchor distT="0" distB="0" distL="114300" distR="114300" simplePos="0" relativeHeight="251662336" behindDoc="0" locked="0" layoutInCell="1" allowOverlap="1" wp14:anchorId="54585760" wp14:editId="4D5D7649">
            <wp:simplePos x="0" y="0"/>
            <wp:positionH relativeFrom="column">
              <wp:posOffset>457200</wp:posOffset>
            </wp:positionH>
            <wp:positionV relativeFrom="paragraph">
              <wp:posOffset>182245</wp:posOffset>
            </wp:positionV>
            <wp:extent cx="3792220" cy="1028700"/>
            <wp:effectExtent l="0" t="0" r="0" b="12700"/>
            <wp:wrapSquare wrapText="bothSides"/>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ocomes.jpg"/>
                    <pic:cNvPicPr/>
                  </pic:nvPicPr>
                  <pic:blipFill>
                    <a:blip r:embed="rId23">
                      <a:extLst>
                        <a:ext uri="{28A0092B-C50C-407E-A947-70E740481C1C}">
                          <a14:useLocalDpi xmlns:a14="http://schemas.microsoft.com/office/drawing/2010/main" val="0"/>
                        </a:ext>
                      </a:extLst>
                    </a:blip>
                    <a:stretch>
                      <a:fillRect/>
                    </a:stretch>
                  </pic:blipFill>
                  <pic:spPr>
                    <a:xfrm>
                      <a:off x="0" y="0"/>
                      <a:ext cx="3792220" cy="1028700"/>
                    </a:xfrm>
                    <a:prstGeom prst="rect">
                      <a:avLst/>
                    </a:prstGeom>
                  </pic:spPr>
                </pic:pic>
              </a:graphicData>
            </a:graphic>
            <wp14:sizeRelH relativeFrom="margin">
              <wp14:pctWidth>0</wp14:pctWidth>
            </wp14:sizeRelH>
            <wp14:sizeRelV relativeFrom="margin">
              <wp14:pctHeight>0</wp14:pctHeight>
            </wp14:sizeRelV>
          </wp:anchor>
        </w:drawing>
      </w:r>
      <w:r w:rsidR="00390243">
        <w:rPr>
          <w:rFonts w:eastAsia="Times New Roman" w:cs="Times New Roman"/>
        </w:rPr>
        <w:br/>
      </w:r>
    </w:p>
    <w:p w14:paraId="5EA57E01" w14:textId="77777777" w:rsidR="0001355A" w:rsidRDefault="0001355A" w:rsidP="0001355A">
      <w:pPr>
        <w:divId w:val="851265331"/>
        <w:rPr>
          <w:rFonts w:eastAsia="Times New Roman" w:cs="Times New Roman"/>
        </w:rPr>
      </w:pPr>
    </w:p>
    <w:p w14:paraId="0DDFDC89" w14:textId="77777777" w:rsidR="0001355A" w:rsidRDefault="0001355A" w:rsidP="0001355A">
      <w:pPr>
        <w:divId w:val="851265331"/>
        <w:rPr>
          <w:rFonts w:eastAsia="Times New Roman" w:cs="Times New Roman"/>
        </w:rPr>
      </w:pPr>
    </w:p>
    <w:p w14:paraId="601C2406" w14:textId="77777777" w:rsidR="0001355A" w:rsidRDefault="0001355A" w:rsidP="0001355A">
      <w:pPr>
        <w:divId w:val="851265331"/>
        <w:rPr>
          <w:rFonts w:eastAsia="Times New Roman" w:cs="Times New Roman"/>
        </w:rPr>
      </w:pPr>
    </w:p>
    <w:p w14:paraId="329ED31F" w14:textId="77777777" w:rsidR="0001355A" w:rsidRDefault="0001355A" w:rsidP="0001355A">
      <w:pPr>
        <w:divId w:val="851265331"/>
        <w:rPr>
          <w:rFonts w:eastAsia="Times New Roman" w:cs="Times New Roman"/>
        </w:rPr>
      </w:pPr>
    </w:p>
    <w:p w14:paraId="1216170B" w14:textId="77777777" w:rsidR="0001355A" w:rsidRDefault="0001355A" w:rsidP="0001355A">
      <w:pPr>
        <w:divId w:val="851265331"/>
        <w:rPr>
          <w:rFonts w:eastAsia="Times New Roman" w:cs="Times New Roman"/>
        </w:rPr>
      </w:pPr>
    </w:p>
    <w:p w14:paraId="747EBF1C" w14:textId="77777777" w:rsidR="0001355A" w:rsidRDefault="0001355A" w:rsidP="0001355A">
      <w:pPr>
        <w:divId w:val="851265331"/>
        <w:rPr>
          <w:rFonts w:eastAsia="Times New Roman" w:cs="Times New Roman"/>
        </w:rPr>
      </w:pPr>
    </w:p>
    <w:p w14:paraId="3D768544" w14:textId="77777777" w:rsidR="0001355A" w:rsidRDefault="0001355A" w:rsidP="0001355A">
      <w:pPr>
        <w:divId w:val="851265331"/>
        <w:rPr>
          <w:rFonts w:eastAsia="Times New Roman" w:cs="Times New Roman"/>
        </w:rPr>
      </w:pPr>
    </w:p>
    <w:p w14:paraId="4EC0678A" w14:textId="45656A22" w:rsidR="00390243" w:rsidRDefault="00390243" w:rsidP="0001355A">
      <w:pPr>
        <w:divId w:val="851265331"/>
        <w:rPr>
          <w:rFonts w:eastAsia="Times New Roman" w:cs="Times New Roman"/>
        </w:rPr>
      </w:pPr>
      <w:r>
        <w:rPr>
          <w:rFonts w:eastAsia="Times New Roman" w:cs="Times New Roman"/>
        </w:rPr>
        <w:t xml:space="preserve">Aus dem Archiv von </w:t>
      </w:r>
      <w:proofErr w:type="spellStart"/>
      <w:r>
        <w:rPr>
          <w:rFonts w:eastAsia="Times New Roman" w:cs="Times New Roman"/>
        </w:rPr>
        <w:t>Montecassino</w:t>
      </w:r>
      <w:proofErr w:type="spellEnd"/>
      <w:r>
        <w:rPr>
          <w:rFonts w:eastAsia="Times New Roman" w:cs="Times New Roman"/>
        </w:rPr>
        <w:t xml:space="preserve"> (10. Jh.)</w:t>
      </w:r>
    </w:p>
    <w:p w14:paraId="16B46E4B" w14:textId="77777777" w:rsidR="00453EA2" w:rsidRDefault="00453EA2" w:rsidP="0001355A">
      <w:pPr>
        <w:divId w:val="851265331"/>
        <w:rPr>
          <w:rFonts w:eastAsia="Times New Roman" w:cs="Times New Roman"/>
        </w:rPr>
      </w:pPr>
    </w:p>
    <w:p w14:paraId="22F7F82F" w14:textId="77777777" w:rsidR="00453EA2" w:rsidRDefault="00453EA2" w:rsidP="0001355A">
      <w:pPr>
        <w:divId w:val="851265331"/>
        <w:rPr>
          <w:rFonts w:eastAsia="Times New Roman" w:cs="Times New Roman"/>
        </w:rPr>
      </w:pPr>
    </w:p>
    <w:p w14:paraId="1DF8DAC0" w14:textId="77777777" w:rsidR="00453EA2" w:rsidRDefault="00453EA2" w:rsidP="0001355A">
      <w:pPr>
        <w:divId w:val="851265331"/>
        <w:rPr>
          <w:rFonts w:eastAsia="Times New Roman" w:cs="Times New Roman"/>
        </w:rPr>
      </w:pPr>
    </w:p>
    <w:p w14:paraId="4650F55F" w14:textId="6D84ED98" w:rsidR="00390243" w:rsidRDefault="00BC2A97">
      <w:pPr>
        <w:pStyle w:val="StandardWeb"/>
        <w:jc w:val="center"/>
        <w:divId w:val="340280098"/>
      </w:pPr>
      <w:r>
        <w:rPr>
          <w:rFonts w:eastAsia="Times New Roman"/>
          <w:noProof/>
        </w:rPr>
        <w:drawing>
          <wp:anchor distT="0" distB="0" distL="114300" distR="114300" simplePos="0" relativeHeight="251663360" behindDoc="0" locked="0" layoutInCell="1" allowOverlap="1" wp14:anchorId="415F7E78" wp14:editId="75DA2A2C">
            <wp:simplePos x="0" y="0"/>
            <wp:positionH relativeFrom="column">
              <wp:posOffset>571500</wp:posOffset>
            </wp:positionH>
            <wp:positionV relativeFrom="paragraph">
              <wp:posOffset>138430</wp:posOffset>
            </wp:positionV>
            <wp:extent cx="4406900" cy="1765300"/>
            <wp:effectExtent l="0" t="0" r="12700" b="12700"/>
            <wp:wrapSquare wrapText="bothSides"/>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carol.gif"/>
                    <pic:cNvPicPr/>
                  </pic:nvPicPr>
                  <pic:blipFill>
                    <a:blip r:embed="rId24">
                      <a:extLst>
                        <a:ext uri="{28A0092B-C50C-407E-A947-70E740481C1C}">
                          <a14:useLocalDpi xmlns:a14="http://schemas.microsoft.com/office/drawing/2010/main" val="0"/>
                        </a:ext>
                      </a:extLst>
                    </a:blip>
                    <a:stretch>
                      <a:fillRect/>
                    </a:stretch>
                  </pic:blipFill>
                  <pic:spPr>
                    <a:xfrm>
                      <a:off x="0" y="0"/>
                      <a:ext cx="4406900" cy="1765300"/>
                    </a:xfrm>
                    <a:prstGeom prst="rect">
                      <a:avLst/>
                    </a:prstGeom>
                  </pic:spPr>
                </pic:pic>
              </a:graphicData>
            </a:graphic>
          </wp:anchor>
        </w:drawing>
      </w:r>
      <w:r w:rsidR="00390243">
        <w:fldChar w:fldCharType="begin" w:fldLock="1"/>
      </w:r>
      <w:r w:rsidR="00390243">
        <w:instrText xml:space="preserve"> INCLUDEPICTURE  \d "Macintosh HD:Users:Enzian:Desktop:../graphiken/signcarol.gif" \* MERGEFORMATINET </w:instrText>
      </w:r>
      <w:r w:rsidR="00390243">
        <w:fldChar w:fldCharType="separate"/>
      </w:r>
      <w:r w:rsidR="00675198">
        <w:fldChar w:fldCharType="begin"/>
      </w:r>
      <w:r w:rsidR="00675198">
        <w:instrText xml:space="preserve"> </w:instrText>
      </w:r>
      <w:r w:rsidR="00675198">
        <w:instrText>INCLUDEPICTURE  \d "\\\\localhost\\Users\\Enzian\\Downloads\\Macintosh HD:Users:Enzian:Desktop:..\\graphiken\\signcarol.gif" \* MERGEFORMATINET</w:instrText>
      </w:r>
      <w:r w:rsidR="00675198">
        <w:instrText xml:space="preserve"> </w:instrText>
      </w:r>
      <w:r w:rsidR="00675198">
        <w:fldChar w:fldCharType="separate"/>
      </w:r>
      <w:r w:rsidR="00675198">
        <w:pict w14:anchorId="3E861CD1">
          <v:shape id="_x0000_i1040" type="#_x0000_t75" alt="ignumzeile Karls des Grossen" style="width:347pt;height:139pt">
            <v:imagedata r:id="rId25"/>
          </v:shape>
        </w:pict>
      </w:r>
      <w:r w:rsidR="00675198">
        <w:fldChar w:fldCharType="end"/>
      </w:r>
      <w:r w:rsidR="00390243">
        <w:fldChar w:fldCharType="end"/>
      </w:r>
    </w:p>
    <w:p w14:paraId="2AE207FE" w14:textId="7A037D25" w:rsidR="00390243" w:rsidRDefault="00390243" w:rsidP="00BC2A97">
      <w:pPr>
        <w:pStyle w:val="StandardWeb"/>
        <w:divId w:val="340280098"/>
      </w:pPr>
      <w:proofErr w:type="spellStart"/>
      <w:r>
        <w:rPr>
          <w:rStyle w:val="HTMLSchreibmaschine"/>
        </w:rPr>
        <w:t>Signumzeile</w:t>
      </w:r>
      <w:proofErr w:type="spellEnd"/>
      <w:r>
        <w:rPr>
          <w:rStyle w:val="HTMLSchreibmaschine"/>
        </w:rPr>
        <w:t xml:space="preserve"> aus einem </w:t>
      </w:r>
      <w:proofErr w:type="spellStart"/>
      <w:r>
        <w:rPr>
          <w:rStyle w:val="HTMLSchreibmaschine"/>
        </w:rPr>
        <w:t>Dipom</w:t>
      </w:r>
      <w:proofErr w:type="spellEnd"/>
      <w:r>
        <w:rPr>
          <w:rStyle w:val="HTMLSchreibmaschine"/>
        </w:rPr>
        <w:t xml:space="preserve"> Karls des Großen</w:t>
      </w:r>
      <w:r>
        <w:t xml:space="preserve"> </w:t>
      </w:r>
    </w:p>
    <w:p w14:paraId="06E0EC5A" w14:textId="72E4E25C" w:rsidR="00BC2A97" w:rsidRDefault="001F2AD9" w:rsidP="00BC2A97">
      <w:pPr>
        <w:pStyle w:val="StandardWeb"/>
        <w:divId w:val="340280098"/>
      </w:pPr>
      <w:r>
        <w:rPr>
          <w:rFonts w:eastAsia="Times New Roman"/>
          <w:noProof/>
        </w:rPr>
        <w:drawing>
          <wp:anchor distT="0" distB="0" distL="114300" distR="114300" simplePos="0" relativeHeight="251664384" behindDoc="0" locked="0" layoutInCell="1" allowOverlap="1" wp14:anchorId="6B2E1353" wp14:editId="51CCCF3E">
            <wp:simplePos x="0" y="0"/>
            <wp:positionH relativeFrom="column">
              <wp:posOffset>2171700</wp:posOffset>
            </wp:positionH>
            <wp:positionV relativeFrom="paragraph">
              <wp:posOffset>161925</wp:posOffset>
            </wp:positionV>
            <wp:extent cx="1257300" cy="1094105"/>
            <wp:effectExtent l="0" t="0" r="12700" b="0"/>
            <wp:wrapSquare wrapText="bothSides"/>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ogramm_kuia_II13.jpg"/>
                    <pic:cNvPicPr/>
                  </pic:nvPicPr>
                  <pic:blipFill>
                    <a:blip r:embed="rId26">
                      <a:extLst>
                        <a:ext uri="{28A0092B-C50C-407E-A947-70E740481C1C}">
                          <a14:useLocalDpi xmlns:a14="http://schemas.microsoft.com/office/drawing/2010/main" val="0"/>
                        </a:ext>
                      </a:extLst>
                    </a:blip>
                    <a:stretch>
                      <a:fillRect/>
                    </a:stretch>
                  </pic:blipFill>
                  <pic:spPr>
                    <a:xfrm>
                      <a:off x="0" y="0"/>
                      <a:ext cx="1257300" cy="1094105"/>
                    </a:xfrm>
                    <a:prstGeom prst="rect">
                      <a:avLst/>
                    </a:prstGeom>
                  </pic:spPr>
                </pic:pic>
              </a:graphicData>
            </a:graphic>
            <wp14:sizeRelH relativeFrom="margin">
              <wp14:pctWidth>0</wp14:pctWidth>
            </wp14:sizeRelH>
            <wp14:sizeRelV relativeFrom="margin">
              <wp14:pctHeight>0</wp14:pctHeight>
            </wp14:sizeRelV>
          </wp:anchor>
        </w:drawing>
      </w:r>
    </w:p>
    <w:p w14:paraId="7DD7EE1E" w14:textId="77777777" w:rsidR="00BC2A97" w:rsidRDefault="00BC2A97" w:rsidP="001F2AD9">
      <w:pPr>
        <w:pStyle w:val="StandardWeb"/>
        <w:jc w:val="center"/>
        <w:divId w:val="340280098"/>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499"/>
      </w:tblGrid>
      <w:tr w:rsidR="00390243" w14:paraId="4C5988F4" w14:textId="77777777">
        <w:trPr>
          <w:divId w:val="340280098"/>
          <w:tblCellSpacing w:w="15" w:type="dxa"/>
          <w:jc w:val="center"/>
        </w:trPr>
        <w:tc>
          <w:tcPr>
            <w:tcW w:w="0" w:type="auto"/>
            <w:vAlign w:val="center"/>
            <w:hideMark/>
          </w:tcPr>
          <w:p w14:paraId="3937660D" w14:textId="77777777" w:rsidR="001F2AD9" w:rsidRDefault="001F2AD9" w:rsidP="00BC2A97">
            <w:pPr>
              <w:jc w:val="center"/>
              <w:rPr>
                <w:rFonts w:eastAsia="Times New Roman" w:cs="Times New Roman"/>
              </w:rPr>
            </w:pPr>
          </w:p>
          <w:p w14:paraId="4190F238" w14:textId="77777777" w:rsidR="00390243" w:rsidRDefault="00390243" w:rsidP="00BC2A97">
            <w:pPr>
              <w:jc w:val="center"/>
              <w:rPr>
                <w:rFonts w:eastAsia="Times New Roman" w:cs="Times New Roman"/>
              </w:rPr>
            </w:pPr>
            <w:r>
              <w:rPr>
                <w:rFonts w:eastAsia="Times New Roman" w:cs="Times New Roman"/>
              </w:rPr>
              <w:t xml:space="preserve">Monogramm Heinrichs III. </w:t>
            </w:r>
          </w:p>
          <w:p w14:paraId="70A92269" w14:textId="77777777" w:rsidR="00692AF5" w:rsidRDefault="00692AF5" w:rsidP="00BC2A97">
            <w:pPr>
              <w:jc w:val="center"/>
              <w:rPr>
                <w:rFonts w:eastAsia="Times New Roman" w:cs="Times New Roman"/>
              </w:rPr>
            </w:pPr>
          </w:p>
          <w:p w14:paraId="239A0EB5" w14:textId="27252F54" w:rsidR="00692AF5" w:rsidRDefault="00831109" w:rsidP="00BC2A97">
            <w:pPr>
              <w:jc w:val="center"/>
              <w:rPr>
                <w:rFonts w:eastAsia="Times New Roman" w:cs="Times New Roman"/>
              </w:rPr>
            </w:pPr>
            <w:r>
              <w:rPr>
                <w:rFonts w:eastAsia="Times New Roman" w:cs="Times New Roman"/>
                <w:noProof/>
              </w:rPr>
              <w:drawing>
                <wp:anchor distT="0" distB="0" distL="114300" distR="114300" simplePos="0" relativeHeight="251665408" behindDoc="0" locked="0" layoutInCell="1" allowOverlap="1" wp14:anchorId="1057C571" wp14:editId="73451FD6">
                  <wp:simplePos x="0" y="0"/>
                  <wp:positionH relativeFrom="column">
                    <wp:posOffset>1629410</wp:posOffset>
                  </wp:positionH>
                  <wp:positionV relativeFrom="paragraph">
                    <wp:posOffset>231775</wp:posOffset>
                  </wp:positionV>
                  <wp:extent cx="5339715" cy="952500"/>
                  <wp:effectExtent l="0" t="0" r="0" b="12700"/>
                  <wp:wrapSquare wrapText="bothSides"/>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kognitionszeile.jpg"/>
                          <pic:cNvPicPr/>
                        </pic:nvPicPr>
                        <pic:blipFill>
                          <a:blip r:embed="rId27">
                            <a:extLst>
                              <a:ext uri="{28A0092B-C50C-407E-A947-70E740481C1C}">
                                <a14:useLocalDpi xmlns:a14="http://schemas.microsoft.com/office/drawing/2010/main" val="0"/>
                              </a:ext>
                            </a:extLst>
                          </a:blip>
                          <a:stretch>
                            <a:fillRect/>
                          </a:stretch>
                        </pic:blipFill>
                        <pic:spPr>
                          <a:xfrm>
                            <a:off x="0" y="0"/>
                            <a:ext cx="5339715" cy="952500"/>
                          </a:xfrm>
                          <a:prstGeom prst="rect">
                            <a:avLst/>
                          </a:prstGeom>
                        </pic:spPr>
                      </pic:pic>
                    </a:graphicData>
                  </a:graphic>
                  <wp14:sizeRelH relativeFrom="margin">
                    <wp14:pctWidth>0</wp14:pctWidth>
                  </wp14:sizeRelH>
                  <wp14:sizeRelV relativeFrom="margin">
                    <wp14:pctHeight>0</wp14:pctHeight>
                  </wp14:sizeRelV>
                </wp:anchor>
              </w:drawing>
            </w:r>
          </w:p>
          <w:p w14:paraId="4BE6F708" w14:textId="0DF3E6FF" w:rsidR="00831109" w:rsidRDefault="00831109" w:rsidP="00BC2A97">
            <w:pPr>
              <w:jc w:val="center"/>
              <w:rPr>
                <w:rFonts w:eastAsia="Times New Roman" w:cs="Times New Roman"/>
              </w:rPr>
            </w:pPr>
          </w:p>
          <w:p w14:paraId="6832F345" w14:textId="77777777" w:rsidR="00692AF5" w:rsidRDefault="00692AF5" w:rsidP="00BC2A97">
            <w:pPr>
              <w:jc w:val="center"/>
              <w:rPr>
                <w:rFonts w:eastAsia="Times New Roman" w:cs="Times New Roman"/>
              </w:rPr>
            </w:pPr>
          </w:p>
          <w:p w14:paraId="05AB7CC8" w14:textId="77777777" w:rsidR="00692AF5" w:rsidRDefault="00692AF5" w:rsidP="00BC2A97">
            <w:pPr>
              <w:jc w:val="center"/>
              <w:rPr>
                <w:rFonts w:eastAsia="Times New Roman" w:cs="Times New Roman"/>
              </w:rPr>
            </w:pPr>
          </w:p>
          <w:p w14:paraId="3C5963E1" w14:textId="384416A3" w:rsidR="00692AF5" w:rsidRDefault="00692AF5" w:rsidP="00BC2A97">
            <w:pPr>
              <w:jc w:val="center"/>
              <w:rPr>
                <w:rFonts w:eastAsia="Times New Roman" w:cs="Times New Roman"/>
              </w:rPr>
            </w:pPr>
          </w:p>
        </w:tc>
      </w:tr>
      <w:tr w:rsidR="00390243" w14:paraId="53C21E88" w14:textId="77777777">
        <w:trPr>
          <w:divId w:val="340280098"/>
          <w:tblCellSpacing w:w="15" w:type="dxa"/>
          <w:jc w:val="center"/>
        </w:trPr>
        <w:tc>
          <w:tcPr>
            <w:tcW w:w="0" w:type="auto"/>
            <w:vAlign w:val="center"/>
            <w:hideMark/>
          </w:tcPr>
          <w:p w14:paraId="21E7C6CB" w14:textId="3C22B691" w:rsidR="00390243" w:rsidRDefault="00390243" w:rsidP="00024DD7">
            <w:pPr>
              <w:jc w:val="center"/>
              <w:rPr>
                <w:rFonts w:eastAsia="Times New Roman" w:cs="Times New Roman"/>
              </w:rPr>
            </w:pPr>
            <w:proofErr w:type="spellStart"/>
            <w:r>
              <w:rPr>
                <w:rFonts w:eastAsia="Times New Roman" w:cs="Times New Roman"/>
              </w:rPr>
              <w:t>Rekognitionszeile</w:t>
            </w:r>
            <w:proofErr w:type="spellEnd"/>
            <w:r>
              <w:rPr>
                <w:rFonts w:eastAsia="Times New Roman" w:cs="Times New Roman"/>
              </w:rPr>
              <w:t xml:space="preserve"> aus dem Diplom Heinrichs III. für St. </w:t>
            </w:r>
            <w:proofErr w:type="spellStart"/>
            <w:r>
              <w:rPr>
                <w:rFonts w:eastAsia="Times New Roman" w:cs="Times New Roman"/>
              </w:rPr>
              <w:t>Maximin</w:t>
            </w:r>
            <w:proofErr w:type="spellEnd"/>
            <w:r>
              <w:rPr>
                <w:rFonts w:eastAsia="Times New Roman" w:cs="Times New Roman"/>
              </w:rPr>
              <w:t xml:space="preserve"> zu Trier</w:t>
            </w:r>
            <w:r>
              <w:rPr>
                <w:rFonts w:eastAsia="Times New Roman" w:cs="Times New Roman"/>
              </w:rPr>
              <w:br/>
            </w:r>
          </w:p>
        </w:tc>
      </w:tr>
    </w:tbl>
    <w:p w14:paraId="230C80F6" w14:textId="1CB346FF" w:rsidR="00936D46" w:rsidRDefault="00EE6012" w:rsidP="00024DD7">
      <w:pPr>
        <w:spacing w:after="100"/>
        <w:ind w:left="720" w:right="720"/>
        <w:jc w:val="center"/>
        <w:divId w:val="340280098"/>
        <w:rPr>
          <w:rFonts w:eastAsia="Times New Roman" w:cs="Times New Roman"/>
        </w:rPr>
      </w:pPr>
      <w:r>
        <w:rPr>
          <w:rFonts w:eastAsia="Times New Roman" w:cs="Times New Roman"/>
          <w:noProof/>
        </w:rPr>
        <w:drawing>
          <wp:anchor distT="0" distB="0" distL="114300" distR="114300" simplePos="0" relativeHeight="251667456" behindDoc="0" locked="0" layoutInCell="1" allowOverlap="1" wp14:anchorId="77F08F4B" wp14:editId="2882A4CC">
            <wp:simplePos x="0" y="0"/>
            <wp:positionH relativeFrom="column">
              <wp:posOffset>0</wp:posOffset>
            </wp:positionH>
            <wp:positionV relativeFrom="paragraph">
              <wp:posOffset>0</wp:posOffset>
            </wp:positionV>
            <wp:extent cx="1133856" cy="1152144"/>
            <wp:effectExtent l="0" t="0" r="9525" b="0"/>
            <wp:wrapSquare wrapText="bothSides"/>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exander III_BV.jpg"/>
                    <pic:cNvPicPr/>
                  </pic:nvPicPr>
                  <pic:blipFill>
                    <a:blip r:embed="rId28">
                      <a:extLst>
                        <a:ext uri="{28A0092B-C50C-407E-A947-70E740481C1C}">
                          <a14:useLocalDpi xmlns:a14="http://schemas.microsoft.com/office/drawing/2010/main" val="0"/>
                        </a:ext>
                      </a:extLst>
                    </a:blip>
                    <a:stretch>
                      <a:fillRect/>
                    </a:stretch>
                  </pic:blipFill>
                  <pic:spPr>
                    <a:xfrm>
                      <a:off x="0" y="0"/>
                      <a:ext cx="1133856" cy="1152144"/>
                    </a:xfrm>
                    <a:prstGeom prst="rect">
                      <a:avLst/>
                    </a:prstGeom>
                  </pic:spPr>
                </pic:pic>
              </a:graphicData>
            </a:graphic>
          </wp:anchor>
        </w:drawing>
      </w:r>
      <w:r w:rsidR="00024DD7">
        <w:rPr>
          <w:rFonts w:eastAsia="Times New Roman" w:cs="Times New Roman"/>
          <w:noProof/>
        </w:rPr>
        <w:drawing>
          <wp:anchor distT="0" distB="0" distL="114300" distR="114300" simplePos="0" relativeHeight="251666432" behindDoc="0" locked="0" layoutInCell="1" allowOverlap="1" wp14:anchorId="7834B050" wp14:editId="736965ED">
            <wp:simplePos x="0" y="0"/>
            <wp:positionH relativeFrom="column">
              <wp:posOffset>0</wp:posOffset>
            </wp:positionH>
            <wp:positionV relativeFrom="paragraph">
              <wp:posOffset>0</wp:posOffset>
            </wp:positionV>
            <wp:extent cx="3248025" cy="2286000"/>
            <wp:effectExtent l="0" t="0" r="3175"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oivbenevalete.gif"/>
                    <pic:cNvPicPr/>
                  </pic:nvPicPr>
                  <pic:blipFill>
                    <a:blip r:embed="rId29">
                      <a:extLst>
                        <a:ext uri="{28A0092B-C50C-407E-A947-70E740481C1C}">
                          <a14:useLocalDpi xmlns:a14="http://schemas.microsoft.com/office/drawing/2010/main" val="0"/>
                        </a:ext>
                      </a:extLst>
                    </a:blip>
                    <a:stretch>
                      <a:fillRect/>
                    </a:stretch>
                  </pic:blipFill>
                  <pic:spPr>
                    <a:xfrm>
                      <a:off x="0" y="0"/>
                      <a:ext cx="3248025" cy="2286000"/>
                    </a:xfrm>
                    <a:prstGeom prst="rect">
                      <a:avLst/>
                    </a:prstGeom>
                  </pic:spPr>
                </pic:pic>
              </a:graphicData>
            </a:graphic>
            <wp14:sizeRelH relativeFrom="margin">
              <wp14:pctWidth>0</wp14:pctWidth>
            </wp14:sizeRelH>
            <wp14:sizeRelV relativeFrom="margin">
              <wp14:pctHeight>0</wp14:pctHeight>
            </wp14:sizeRelV>
          </wp:anchor>
        </w:drawing>
      </w:r>
      <w:r w:rsidR="00390243">
        <w:rPr>
          <w:rFonts w:eastAsia="Times New Roman" w:cs="Times New Roman"/>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2"/>
      </w:tblGrid>
      <w:tr w:rsidR="00024DD7" w14:paraId="195E627E" w14:textId="77777777" w:rsidTr="00936D46">
        <w:trPr>
          <w:divId w:val="340280098"/>
          <w:tblCellSpacing w:w="15" w:type="dxa"/>
        </w:trPr>
        <w:tc>
          <w:tcPr>
            <w:tcW w:w="0" w:type="auto"/>
            <w:vAlign w:val="center"/>
            <w:hideMark/>
          </w:tcPr>
          <w:p w14:paraId="4159A986" w14:textId="1652598B" w:rsidR="00024DD7" w:rsidRDefault="00936D46" w:rsidP="00936D46">
            <w:pPr>
              <w:jc w:val="center"/>
              <w:rPr>
                <w:rStyle w:val="HTMLSchreibmaschine"/>
              </w:rPr>
            </w:pPr>
            <w:proofErr w:type="spellStart"/>
            <w:r>
              <w:rPr>
                <w:rStyle w:val="HTMLSchreibmaschine"/>
              </w:rPr>
              <w:t>Benevalete</w:t>
            </w:r>
            <w:proofErr w:type="spellEnd"/>
            <w:r>
              <w:rPr>
                <w:rStyle w:val="HTMLSchreibmaschine"/>
              </w:rPr>
              <w:t xml:space="preserve"> Leos IV. (links) </w:t>
            </w:r>
          </w:p>
          <w:p w14:paraId="72C3B968" w14:textId="77777777" w:rsidR="00024DD7" w:rsidRDefault="00024DD7" w:rsidP="00936D46">
            <w:pPr>
              <w:jc w:val="center"/>
              <w:rPr>
                <w:rStyle w:val="HTMLSchreibmaschine"/>
              </w:rPr>
            </w:pPr>
          </w:p>
          <w:p w14:paraId="59ACBFD1" w14:textId="77777777" w:rsidR="00024DD7" w:rsidRDefault="00024DD7" w:rsidP="00936D46">
            <w:pPr>
              <w:jc w:val="center"/>
              <w:rPr>
                <w:rStyle w:val="HTMLSchreibmaschine"/>
              </w:rPr>
            </w:pPr>
          </w:p>
          <w:p w14:paraId="5347AAA3" w14:textId="77777777" w:rsidR="00024DD7" w:rsidRDefault="00024DD7" w:rsidP="00936D46">
            <w:pPr>
              <w:jc w:val="center"/>
              <w:rPr>
                <w:rStyle w:val="HTMLSchreibmaschine"/>
              </w:rPr>
            </w:pPr>
          </w:p>
          <w:p w14:paraId="7F6A16C3" w14:textId="77777777" w:rsidR="00024DD7" w:rsidRDefault="00024DD7" w:rsidP="00936D46">
            <w:pPr>
              <w:jc w:val="center"/>
              <w:rPr>
                <w:rStyle w:val="HTMLSchreibmaschine"/>
              </w:rPr>
            </w:pPr>
          </w:p>
          <w:p w14:paraId="23F83818" w14:textId="77777777" w:rsidR="00024DD7" w:rsidRDefault="00024DD7" w:rsidP="00936D46">
            <w:pPr>
              <w:jc w:val="center"/>
              <w:rPr>
                <w:rStyle w:val="HTMLSchreibmaschine"/>
              </w:rPr>
            </w:pPr>
          </w:p>
          <w:p w14:paraId="048CB0F0" w14:textId="77777777" w:rsidR="00024DD7" w:rsidRDefault="00024DD7" w:rsidP="00936D46">
            <w:pPr>
              <w:jc w:val="center"/>
              <w:rPr>
                <w:rStyle w:val="HTMLSchreibmaschine"/>
              </w:rPr>
            </w:pPr>
          </w:p>
          <w:p w14:paraId="246C8DDA" w14:textId="77777777" w:rsidR="00024DD7" w:rsidRDefault="00024DD7" w:rsidP="00936D46">
            <w:pPr>
              <w:jc w:val="center"/>
              <w:rPr>
                <w:rStyle w:val="HTMLSchreibmaschine"/>
              </w:rPr>
            </w:pPr>
          </w:p>
          <w:p w14:paraId="738AB38B" w14:textId="77777777" w:rsidR="00024DD7" w:rsidRDefault="00024DD7" w:rsidP="00936D46">
            <w:pPr>
              <w:jc w:val="center"/>
              <w:rPr>
                <w:rStyle w:val="HTMLSchreibmaschine"/>
              </w:rPr>
            </w:pPr>
          </w:p>
          <w:p w14:paraId="1920C626" w14:textId="44277815" w:rsidR="00936D46" w:rsidRDefault="00936D46" w:rsidP="00024DD7">
            <w:pPr>
              <w:rPr>
                <w:rFonts w:eastAsia="Times New Roman" w:cs="Times New Roman"/>
              </w:rPr>
            </w:pPr>
          </w:p>
        </w:tc>
      </w:tr>
      <w:tr w:rsidR="00024DD7" w14:paraId="251CE85A" w14:textId="77777777" w:rsidTr="00936D46">
        <w:trPr>
          <w:divId w:val="340280098"/>
          <w:tblCellSpacing w:w="15" w:type="dxa"/>
        </w:trPr>
        <w:tc>
          <w:tcPr>
            <w:tcW w:w="0" w:type="auto"/>
            <w:vAlign w:val="center"/>
          </w:tcPr>
          <w:p w14:paraId="2A4B482E" w14:textId="77777777" w:rsidR="00024DD7" w:rsidRDefault="00024DD7" w:rsidP="00024DD7">
            <w:pPr>
              <w:rPr>
                <w:rStyle w:val="HTMLSchreibmaschine"/>
              </w:rPr>
            </w:pPr>
          </w:p>
        </w:tc>
      </w:tr>
    </w:tbl>
    <w:p w14:paraId="591A1781" w14:textId="0B17971A" w:rsidR="00390243" w:rsidRDefault="00390243">
      <w:pPr>
        <w:divId w:val="340280098"/>
        <w:rPr>
          <w:rFonts w:eastAsia="Times New Roman" w:cs="Times New Roman"/>
        </w:rPr>
      </w:pPr>
    </w:p>
    <w:p w14:paraId="3AADFB81" w14:textId="77777777" w:rsidR="00B43437" w:rsidRDefault="00B43437">
      <w:pPr>
        <w:divId w:val="340280098"/>
        <w:rPr>
          <w:rFonts w:eastAsia="Times New Roman" w:cs="Times New Roman"/>
        </w:rPr>
      </w:pPr>
    </w:p>
    <w:p w14:paraId="3F96651F" w14:textId="77777777" w:rsidR="00B43437" w:rsidRDefault="00B43437">
      <w:pPr>
        <w:divId w:val="340280098"/>
        <w:rPr>
          <w:rFonts w:eastAsia="Times New Roman" w:cs="Times New Roman"/>
        </w:rPr>
      </w:pPr>
    </w:p>
    <w:p w14:paraId="32502D16" w14:textId="77777777" w:rsidR="00B43437" w:rsidRDefault="00B43437">
      <w:pPr>
        <w:divId w:val="340280098"/>
        <w:rPr>
          <w:rFonts w:eastAsia="Times New Roman" w:cs="Times New Roman"/>
        </w:rPr>
      </w:pPr>
    </w:p>
    <w:p w14:paraId="32EF3323" w14:textId="77823D37" w:rsidR="00B43437" w:rsidRDefault="00B43437">
      <w:pPr>
        <w:divId w:val="340280098"/>
        <w:rPr>
          <w:rFonts w:eastAsia="Times New Roman" w:cs="Times New Roman"/>
        </w:rPr>
      </w:pPr>
    </w:p>
    <w:tbl>
      <w:tblPr>
        <w:tblStyle w:val="Tabellenraster"/>
        <w:tblW w:w="0" w:type="auto"/>
        <w:tblInd w:w="720" w:type="dxa"/>
        <w:tblLook w:val="04A0" w:firstRow="1" w:lastRow="0" w:firstColumn="1" w:lastColumn="0" w:noHBand="0" w:noVBand="1"/>
      </w:tblPr>
      <w:tblGrid>
        <w:gridCol w:w="4111"/>
        <w:gridCol w:w="2943"/>
      </w:tblGrid>
      <w:tr w:rsidR="00B43437" w14:paraId="207FB250" w14:textId="77777777" w:rsidTr="00B43437">
        <w:tc>
          <w:tcPr>
            <w:tcW w:w="4111" w:type="dxa"/>
          </w:tcPr>
          <w:p w14:paraId="47324337" w14:textId="02F1C403" w:rsidR="00B43437" w:rsidRDefault="00B43437" w:rsidP="00B43437">
            <w:pPr>
              <w:spacing w:after="100"/>
              <w:ind w:right="720"/>
              <w:jc w:val="center"/>
              <w:rPr>
                <w:rFonts w:eastAsia="Times New Roman" w:cs="Times New Roman"/>
              </w:rPr>
            </w:pPr>
            <w:r>
              <w:rPr>
                <w:rFonts w:eastAsia="Times New Roman" w:cs="Times New Roman"/>
                <w:noProof/>
              </w:rPr>
              <w:drawing>
                <wp:anchor distT="0" distB="0" distL="114300" distR="114300" simplePos="0" relativeHeight="251672576" behindDoc="0" locked="0" layoutInCell="1" allowOverlap="1" wp14:anchorId="761AC02E" wp14:editId="78CC7684">
                  <wp:simplePos x="0" y="0"/>
                  <wp:positionH relativeFrom="column">
                    <wp:posOffset>800100</wp:posOffset>
                  </wp:positionH>
                  <wp:positionV relativeFrom="paragraph">
                    <wp:posOffset>370840</wp:posOffset>
                  </wp:positionV>
                  <wp:extent cx="1133475" cy="1151890"/>
                  <wp:effectExtent l="0" t="0" r="9525" b="0"/>
                  <wp:wrapSquare wrapText="bothSides"/>
                  <wp:docPr id="17"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exander III_BV.jpg"/>
                          <pic:cNvPicPr/>
                        </pic:nvPicPr>
                        <pic:blipFill>
                          <a:blip r:embed="rId28">
                            <a:extLst>
                              <a:ext uri="{28A0092B-C50C-407E-A947-70E740481C1C}">
                                <a14:useLocalDpi xmlns:a14="http://schemas.microsoft.com/office/drawing/2010/main" val="0"/>
                              </a:ext>
                            </a:extLst>
                          </a:blip>
                          <a:stretch>
                            <a:fillRect/>
                          </a:stretch>
                        </pic:blipFill>
                        <pic:spPr>
                          <a:xfrm>
                            <a:off x="0" y="0"/>
                            <a:ext cx="1133475" cy="1151890"/>
                          </a:xfrm>
                          <a:prstGeom prst="rect">
                            <a:avLst/>
                          </a:prstGeom>
                        </pic:spPr>
                      </pic:pic>
                    </a:graphicData>
                  </a:graphic>
                </wp:anchor>
              </w:drawing>
            </w:r>
          </w:p>
        </w:tc>
        <w:tc>
          <w:tcPr>
            <w:tcW w:w="2943" w:type="dxa"/>
          </w:tcPr>
          <w:p w14:paraId="104775D2" w14:textId="67168409" w:rsidR="00B43437" w:rsidRDefault="00B43437" w:rsidP="00B43437">
            <w:pPr>
              <w:spacing w:after="100"/>
              <w:ind w:right="720"/>
              <w:jc w:val="center"/>
              <w:rPr>
                <w:rFonts w:eastAsia="Times New Roman" w:cs="Times New Roman"/>
              </w:rPr>
            </w:pPr>
            <w:r>
              <w:rPr>
                <w:rFonts w:eastAsia="Times New Roman" w:cs="Times New Roman"/>
                <w:noProof/>
              </w:rPr>
              <w:drawing>
                <wp:anchor distT="0" distB="0" distL="114300" distR="114300" simplePos="0" relativeHeight="251673600" behindDoc="0" locked="0" layoutInCell="1" allowOverlap="1" wp14:anchorId="50312BAD" wp14:editId="65D4333F">
                  <wp:simplePos x="0" y="0"/>
                  <wp:positionH relativeFrom="column">
                    <wp:posOffset>263525</wp:posOffset>
                  </wp:positionH>
                  <wp:positionV relativeFrom="paragraph">
                    <wp:posOffset>27940</wp:posOffset>
                  </wp:positionV>
                  <wp:extent cx="1697990" cy="1600200"/>
                  <wp:effectExtent l="0" t="0" r="3810" b="0"/>
                  <wp:wrapSquare wrapText="bothSides"/>
                  <wp:docPr id="18"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aALIII.GIF"/>
                          <pic:cNvPicPr/>
                        </pic:nvPicPr>
                        <pic:blipFill>
                          <a:blip r:embed="rId30">
                            <a:extLst>
                              <a:ext uri="{28A0092B-C50C-407E-A947-70E740481C1C}">
                                <a14:useLocalDpi xmlns:a14="http://schemas.microsoft.com/office/drawing/2010/main" val="0"/>
                              </a:ext>
                            </a:extLst>
                          </a:blip>
                          <a:stretch>
                            <a:fillRect/>
                          </a:stretch>
                        </pic:blipFill>
                        <pic:spPr>
                          <a:xfrm>
                            <a:off x="0" y="0"/>
                            <a:ext cx="1697990" cy="1600200"/>
                          </a:xfrm>
                          <a:prstGeom prst="rect">
                            <a:avLst/>
                          </a:prstGeom>
                        </pic:spPr>
                      </pic:pic>
                    </a:graphicData>
                  </a:graphic>
                  <wp14:sizeRelH relativeFrom="margin">
                    <wp14:pctWidth>0</wp14:pctWidth>
                  </wp14:sizeRelH>
                  <wp14:sizeRelV relativeFrom="margin">
                    <wp14:pctHeight>0</wp14:pctHeight>
                  </wp14:sizeRelV>
                </wp:anchor>
              </w:drawing>
            </w:r>
          </w:p>
        </w:tc>
      </w:tr>
      <w:tr w:rsidR="00B43437" w14:paraId="11F7734E" w14:textId="77777777" w:rsidTr="0075378D">
        <w:tc>
          <w:tcPr>
            <w:tcW w:w="7054" w:type="dxa"/>
            <w:gridSpan w:val="2"/>
          </w:tcPr>
          <w:p w14:paraId="70B7786C" w14:textId="7D434F39" w:rsidR="00B43437" w:rsidRDefault="00B43437">
            <w:pPr>
              <w:spacing w:after="100"/>
              <w:ind w:right="720"/>
              <w:rPr>
                <w:rFonts w:eastAsia="Times New Roman" w:cs="Times New Roman"/>
                <w:noProof/>
              </w:rPr>
            </w:pPr>
          </w:p>
          <w:p w14:paraId="4993C257" w14:textId="77777777" w:rsidR="00B43437" w:rsidRDefault="00B43437">
            <w:pPr>
              <w:spacing w:after="100"/>
              <w:ind w:right="720"/>
              <w:rPr>
                <w:rFonts w:eastAsia="Times New Roman" w:cs="Times New Roman"/>
                <w:noProof/>
              </w:rPr>
            </w:pPr>
          </w:p>
          <w:p w14:paraId="44936E3A" w14:textId="77777777" w:rsidR="00B43437" w:rsidRDefault="00B43437" w:rsidP="00B43437">
            <w:pPr>
              <w:spacing w:after="100"/>
              <w:ind w:right="720"/>
              <w:jc w:val="center"/>
              <w:rPr>
                <w:rFonts w:eastAsia="Times New Roman" w:cs="Times New Roman"/>
                <w:noProof/>
              </w:rPr>
            </w:pPr>
          </w:p>
          <w:p w14:paraId="66F8931D" w14:textId="77777777" w:rsidR="00B43437" w:rsidRDefault="00B43437">
            <w:pPr>
              <w:spacing w:after="100"/>
              <w:ind w:right="720"/>
              <w:rPr>
                <w:rFonts w:eastAsia="Times New Roman" w:cs="Times New Roman"/>
                <w:noProof/>
              </w:rPr>
            </w:pPr>
          </w:p>
          <w:p w14:paraId="6930BCE3" w14:textId="77777777" w:rsidR="00B43437" w:rsidRDefault="00B43437">
            <w:pPr>
              <w:spacing w:after="100"/>
              <w:ind w:right="720"/>
              <w:rPr>
                <w:rFonts w:eastAsia="Times New Roman" w:cs="Times New Roman"/>
                <w:noProof/>
              </w:rPr>
            </w:pPr>
          </w:p>
          <w:p w14:paraId="7D39156A" w14:textId="1A43445B" w:rsidR="00B43437" w:rsidRDefault="00B43437">
            <w:pPr>
              <w:spacing w:after="100"/>
              <w:ind w:right="720"/>
              <w:rPr>
                <w:rFonts w:eastAsia="Times New Roman" w:cs="Times New Roman"/>
                <w:noProof/>
              </w:rPr>
            </w:pPr>
            <w:r>
              <w:rPr>
                <w:rFonts w:eastAsia="Times New Roman" w:cs="Times New Roman"/>
                <w:noProof/>
              </w:rPr>
              <w:drawing>
                <wp:anchor distT="0" distB="0" distL="114300" distR="114300" simplePos="0" relativeHeight="251674624" behindDoc="0" locked="0" layoutInCell="1" allowOverlap="1" wp14:anchorId="2C24E8F9" wp14:editId="63C3FA55">
                  <wp:simplePos x="0" y="0"/>
                  <wp:positionH relativeFrom="column">
                    <wp:posOffset>914400</wp:posOffset>
                  </wp:positionH>
                  <wp:positionV relativeFrom="paragraph">
                    <wp:posOffset>-1038860</wp:posOffset>
                  </wp:positionV>
                  <wp:extent cx="3086100" cy="1482725"/>
                  <wp:effectExtent l="0" t="0" r="12700" b="0"/>
                  <wp:wrapSquare wrapText="bothSides"/>
                  <wp:docPr id="19"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exander III._Unterschr.jpg"/>
                          <pic:cNvPicPr/>
                        </pic:nvPicPr>
                        <pic:blipFill>
                          <a:blip r:embed="rId31">
                            <a:extLst>
                              <a:ext uri="{28A0092B-C50C-407E-A947-70E740481C1C}">
                                <a14:useLocalDpi xmlns:a14="http://schemas.microsoft.com/office/drawing/2010/main" val="0"/>
                              </a:ext>
                            </a:extLst>
                          </a:blip>
                          <a:stretch>
                            <a:fillRect/>
                          </a:stretch>
                        </pic:blipFill>
                        <pic:spPr>
                          <a:xfrm>
                            <a:off x="0" y="0"/>
                            <a:ext cx="3086100" cy="1482725"/>
                          </a:xfrm>
                          <a:prstGeom prst="rect">
                            <a:avLst/>
                          </a:prstGeom>
                        </pic:spPr>
                      </pic:pic>
                    </a:graphicData>
                  </a:graphic>
                  <wp14:sizeRelH relativeFrom="margin">
                    <wp14:pctWidth>0</wp14:pctWidth>
                  </wp14:sizeRelH>
                  <wp14:sizeRelV relativeFrom="margin">
                    <wp14:pctHeight>0</wp14:pctHeight>
                  </wp14:sizeRelV>
                </wp:anchor>
              </w:drawing>
            </w:r>
          </w:p>
        </w:tc>
      </w:tr>
    </w:tbl>
    <w:p w14:paraId="1D898C60" w14:textId="77777777" w:rsidR="00B43437" w:rsidRDefault="00B43437">
      <w:pPr>
        <w:divId w:val="340280098"/>
        <w:rPr>
          <w:rFonts w:eastAsia="Times New Roman" w:cs="Times New Roman"/>
        </w:rPr>
      </w:pPr>
    </w:p>
    <w:p w14:paraId="597DCF12" w14:textId="77777777" w:rsidR="00B43437" w:rsidRDefault="00B43437" w:rsidP="007C3E17">
      <w:pPr>
        <w:divId w:val="340280098"/>
        <w:rPr>
          <w:rFonts w:eastAsia="Times New Roman" w:cs="Times New Roman"/>
        </w:rPr>
      </w:pPr>
    </w:p>
    <w:tbl>
      <w:tblPr>
        <w:tblW w:w="9231" w:type="dxa"/>
        <w:tblCellSpacing w:w="15" w:type="dxa"/>
        <w:tblCellMar>
          <w:top w:w="15" w:type="dxa"/>
          <w:left w:w="15" w:type="dxa"/>
          <w:bottom w:w="15" w:type="dxa"/>
          <w:right w:w="15" w:type="dxa"/>
        </w:tblCellMar>
        <w:tblLook w:val="04A0" w:firstRow="1" w:lastRow="0" w:firstColumn="1" w:lastColumn="0" w:noHBand="0" w:noVBand="1"/>
      </w:tblPr>
      <w:tblGrid>
        <w:gridCol w:w="157"/>
        <w:gridCol w:w="8917"/>
        <w:gridCol w:w="157"/>
      </w:tblGrid>
      <w:tr w:rsidR="00936D46" w14:paraId="5EDB067D" w14:textId="77777777" w:rsidTr="00936D46">
        <w:trPr>
          <w:divId w:val="340280098"/>
          <w:tblCellSpacing w:w="15" w:type="dxa"/>
        </w:trPr>
        <w:tc>
          <w:tcPr>
            <w:tcW w:w="0" w:type="auto"/>
            <w:vAlign w:val="center"/>
            <w:hideMark/>
          </w:tcPr>
          <w:p w14:paraId="5904905F" w14:textId="16DBC028" w:rsidR="00936D46" w:rsidRDefault="00936D46" w:rsidP="007C3E17">
            <w:pPr>
              <w:rPr>
                <w:rFonts w:eastAsia="Times New Roman" w:cs="Times New Roman"/>
              </w:rPr>
            </w:pPr>
            <w:bookmarkStart w:id="24" w:name="rota"/>
            <w:bookmarkEnd w:id="24"/>
          </w:p>
        </w:tc>
        <w:tc>
          <w:tcPr>
            <w:tcW w:w="0" w:type="auto"/>
            <w:vAlign w:val="center"/>
            <w:hideMark/>
          </w:tcPr>
          <w:p w14:paraId="2552E57B" w14:textId="77777777" w:rsidR="00B43437" w:rsidRPr="00B43437" w:rsidRDefault="00B43437" w:rsidP="00D65177">
            <w:pPr>
              <w:rPr>
                <w:rFonts w:eastAsia="Times New Roman" w:cs="Times New Roman"/>
              </w:rPr>
            </w:pPr>
            <w:r w:rsidRPr="00B43437">
              <w:rPr>
                <w:rFonts w:eastAsia="Times New Roman" w:cs="Times New Roman"/>
              </w:rPr>
              <w:t>Monogramm Alexanders III.(links)</w:t>
            </w:r>
          </w:p>
          <w:p w14:paraId="783A5ED8" w14:textId="77777777" w:rsidR="00B43437" w:rsidRPr="00B43437" w:rsidRDefault="00B43437" w:rsidP="00D65177">
            <w:pPr>
              <w:rPr>
                <w:rFonts w:eastAsia="Times New Roman" w:cs="Times New Roman"/>
              </w:rPr>
            </w:pPr>
            <w:proofErr w:type="spellStart"/>
            <w:r w:rsidRPr="00B43437">
              <w:rPr>
                <w:rFonts w:eastAsia="Times New Roman" w:cs="Times New Roman"/>
              </w:rPr>
              <w:t>Rota</w:t>
            </w:r>
            <w:proofErr w:type="spellEnd"/>
            <w:r w:rsidRPr="00B43437">
              <w:rPr>
                <w:rFonts w:eastAsia="Times New Roman" w:cs="Times New Roman"/>
              </w:rPr>
              <w:t xml:space="preserve"> Alexanders III.(rechts)</w:t>
            </w:r>
          </w:p>
          <w:p w14:paraId="72558964" w14:textId="4C06E86C" w:rsidR="00B43437" w:rsidRPr="00B43437" w:rsidRDefault="00B43437" w:rsidP="00B43437">
            <w:pPr>
              <w:rPr>
                <w:rFonts w:eastAsia="Times New Roman" w:cs="Times New Roman"/>
              </w:rPr>
            </w:pPr>
            <w:r w:rsidRPr="00B43437">
              <w:rPr>
                <w:rFonts w:eastAsia="Times New Roman" w:cs="Times New Roman"/>
              </w:rPr>
              <w:t>Unterschrift Alexanders (</w:t>
            </w:r>
            <w:r w:rsidR="00D65177">
              <w:rPr>
                <w:rFonts w:eastAsia="Times New Roman" w:cs="Times New Roman"/>
              </w:rPr>
              <w:t>unten</w:t>
            </w:r>
            <w:r w:rsidRPr="00B43437">
              <w:rPr>
                <w:rFonts w:eastAsia="Times New Roman" w:cs="Times New Roman"/>
              </w:rPr>
              <w:t>)</w:t>
            </w:r>
          </w:p>
          <w:p w14:paraId="1F23648E" w14:textId="37228A94" w:rsidR="00936D46" w:rsidRDefault="00936D46" w:rsidP="00B43437">
            <w:pPr>
              <w:rPr>
                <w:rFonts w:eastAsia="Times New Roman" w:cs="Times New Roman"/>
              </w:rPr>
            </w:pPr>
          </w:p>
        </w:tc>
        <w:tc>
          <w:tcPr>
            <w:tcW w:w="0" w:type="auto"/>
            <w:vAlign w:val="center"/>
            <w:hideMark/>
          </w:tcPr>
          <w:p w14:paraId="7C6D5F08" w14:textId="77777777" w:rsidR="00936D46" w:rsidRDefault="00936D46">
            <w:pPr>
              <w:jc w:val="center"/>
              <w:rPr>
                <w:rFonts w:eastAsia="Times New Roman" w:cs="Times New Roman"/>
              </w:rPr>
            </w:pPr>
          </w:p>
          <w:p w14:paraId="0AE3BAE8" w14:textId="77777777" w:rsidR="00EE6012" w:rsidRDefault="00EE6012">
            <w:pPr>
              <w:jc w:val="center"/>
              <w:rPr>
                <w:rFonts w:eastAsia="Times New Roman" w:cs="Times New Roman"/>
              </w:rPr>
            </w:pPr>
          </w:p>
          <w:p w14:paraId="5D8619A4" w14:textId="77777777" w:rsidR="00EE6012" w:rsidRDefault="00EE6012">
            <w:pPr>
              <w:jc w:val="center"/>
              <w:rPr>
                <w:rFonts w:eastAsia="Times New Roman" w:cs="Times New Roman"/>
              </w:rPr>
            </w:pPr>
          </w:p>
          <w:p w14:paraId="501D0D23" w14:textId="77777777" w:rsidR="00EE6012" w:rsidRDefault="00EE6012" w:rsidP="00EE6012">
            <w:pPr>
              <w:rPr>
                <w:rFonts w:eastAsia="Times New Roman" w:cs="Times New Roman"/>
              </w:rPr>
            </w:pPr>
          </w:p>
          <w:p w14:paraId="058DE364" w14:textId="77777777" w:rsidR="00EE6012" w:rsidRDefault="00EE6012">
            <w:pPr>
              <w:jc w:val="center"/>
              <w:rPr>
                <w:rFonts w:eastAsia="Times New Roman" w:cs="Times New Roman"/>
              </w:rPr>
            </w:pPr>
          </w:p>
          <w:p w14:paraId="33BC6E2A" w14:textId="0EA5745A" w:rsidR="00EE6012" w:rsidRDefault="00EE6012">
            <w:pPr>
              <w:jc w:val="center"/>
              <w:rPr>
                <w:rFonts w:eastAsia="Times New Roman" w:cs="Times New Roman"/>
              </w:rPr>
            </w:pPr>
          </w:p>
        </w:tc>
      </w:tr>
    </w:tbl>
    <w:p w14:paraId="1394E352" w14:textId="77777777" w:rsidR="00390243" w:rsidRDefault="00390243">
      <w:pPr>
        <w:divId w:val="340280098"/>
        <w:rPr>
          <w:rFonts w:eastAsia="Times New Roman" w:cs="Times New Roman"/>
        </w:rPr>
      </w:pPr>
      <w:r>
        <w:rPr>
          <w:rFonts w:eastAsia="Times New Roman" w:cs="Times New Roman"/>
        </w:rPr>
        <w:t xml:space="preserve">Das gesamte </w:t>
      </w:r>
      <w:proofErr w:type="spellStart"/>
      <w:r>
        <w:rPr>
          <w:rFonts w:eastAsia="Times New Roman" w:cs="Times New Roman"/>
        </w:rPr>
        <w:t>Eschatokoll</w:t>
      </w:r>
      <w:proofErr w:type="spellEnd"/>
      <w:r>
        <w:rPr>
          <w:rFonts w:eastAsia="Times New Roman" w:cs="Times New Roman"/>
        </w:rPr>
        <w:t xml:space="preserve"> mit den Unterschriften der Kardinäle und der Datierung des Privilegs Alexanders III. für S. Salvatore di Messina von 1175 sehen Sie </w:t>
      </w:r>
      <w:hyperlink r:id="rId32" w:history="1">
        <w:r>
          <w:rPr>
            <w:rStyle w:val="Link"/>
            <w:rFonts w:eastAsia="Times New Roman" w:cs="Times New Roman"/>
          </w:rPr>
          <w:t>hier</w:t>
        </w:r>
      </w:hyperlink>
      <w:r>
        <w:rPr>
          <w:rFonts w:eastAsia="Times New Roman" w:cs="Times New Roman"/>
        </w:rPr>
        <w:t>.</w:t>
      </w:r>
      <w:r>
        <w:rPr>
          <w:rFonts w:eastAsia="Times New Roman" w:cs="Times New Roman"/>
        </w:rPr>
        <w:br/>
        <w:t xml:space="preserve">Und in einem </w:t>
      </w:r>
      <w:hyperlink r:id="rId33" w:history="1">
        <w:r>
          <w:rPr>
            <w:rStyle w:val="Link"/>
            <w:rFonts w:eastAsia="Times New Roman" w:cs="Times New Roman"/>
          </w:rPr>
          <w:t>Kanzleihandbuch</w:t>
        </w:r>
      </w:hyperlink>
      <w:r>
        <w:rPr>
          <w:rFonts w:eastAsia="Times New Roman" w:cs="Times New Roman"/>
        </w:rPr>
        <w:t xml:space="preserve"> (</w:t>
      </w:r>
      <w:proofErr w:type="spellStart"/>
      <w:r>
        <w:rPr>
          <w:rFonts w:eastAsia="Times New Roman" w:cs="Times New Roman"/>
        </w:rPr>
        <w:t>Barb.lat</w:t>
      </w:r>
      <w:proofErr w:type="spellEnd"/>
      <w:r>
        <w:rPr>
          <w:rFonts w:eastAsia="Times New Roman" w:cs="Times New Roman"/>
        </w:rPr>
        <w:t xml:space="preserve">. 2825, </w:t>
      </w:r>
      <w:proofErr w:type="spellStart"/>
      <w:r>
        <w:rPr>
          <w:rFonts w:eastAsia="Times New Roman" w:cs="Times New Roman"/>
        </w:rPr>
        <w:t>fol</w:t>
      </w:r>
      <w:proofErr w:type="spellEnd"/>
      <w:r>
        <w:rPr>
          <w:rFonts w:eastAsia="Times New Roman" w:cs="Times New Roman"/>
        </w:rPr>
        <w:t xml:space="preserve">. 17r) finden sich die Muster für das </w:t>
      </w:r>
      <w:proofErr w:type="spellStart"/>
      <w:r>
        <w:rPr>
          <w:rFonts w:eastAsia="Times New Roman" w:cs="Times New Roman"/>
        </w:rPr>
        <w:t>Eschatokoll</w:t>
      </w:r>
      <w:proofErr w:type="spellEnd"/>
      <w:r>
        <w:rPr>
          <w:rFonts w:eastAsia="Times New Roman" w:cs="Times New Roman"/>
        </w:rPr>
        <w:t xml:space="preserve"> zur Zeit Johanns XXII.: </w:t>
      </w:r>
      <w:proofErr w:type="spellStart"/>
      <w:r>
        <w:rPr>
          <w:rFonts w:eastAsia="Times New Roman" w:cs="Times New Roman"/>
        </w:rPr>
        <w:t>Rota</w:t>
      </w:r>
      <w:proofErr w:type="spellEnd"/>
      <w:r>
        <w:rPr>
          <w:rFonts w:eastAsia="Times New Roman" w:cs="Times New Roman"/>
        </w:rPr>
        <w:t xml:space="preserve">, </w:t>
      </w:r>
      <w:proofErr w:type="spellStart"/>
      <w:r>
        <w:rPr>
          <w:rFonts w:eastAsia="Times New Roman" w:cs="Times New Roman"/>
        </w:rPr>
        <w:t>Benevalete</w:t>
      </w:r>
      <w:proofErr w:type="spellEnd"/>
      <w:r>
        <w:rPr>
          <w:rFonts w:eastAsia="Times New Roman" w:cs="Times New Roman"/>
        </w:rPr>
        <w:t xml:space="preserve">, Papstunterschrift, während das Beispiel für die Datierung als Papst Clemens VI. nennt. </w:t>
      </w:r>
    </w:p>
    <w:p w14:paraId="51E18892" w14:textId="77777777" w:rsidR="00390243" w:rsidRDefault="00390243">
      <w:pPr>
        <w:pStyle w:val="StandardWeb"/>
        <w:divId w:val="340280098"/>
      </w:pPr>
      <w:r>
        <w:fldChar w:fldCharType="begin" w:fldLock="1"/>
      </w:r>
      <w:r>
        <w:instrText xml:space="preserve"> INCLUDEPICTURE  \d "Macintosh HD:Users:Enzian:Desktop:../vorlagen/handright.gif" \* MERGEFORMATINET </w:instrText>
      </w:r>
      <w:r>
        <w:fldChar w:fldCharType="separate"/>
      </w:r>
      <w:r w:rsidR="00675198">
        <w:fldChar w:fldCharType="begin"/>
      </w:r>
      <w:r w:rsidR="00675198">
        <w:instrText xml:space="preserve"> </w:instrText>
      </w:r>
      <w:r w:rsidR="00675198">
        <w:instrText>INCLUDEPICTURE  \d "\\\\localhost\\Users\\Enzian\\Downloads\\Macintosh HD:Users:Enzian:Desktop:..\\vor</w:instrText>
      </w:r>
      <w:r w:rsidR="00675198">
        <w:instrText>lagen\\handright.gif" \* MERGEFORMATINET</w:instrText>
      </w:r>
      <w:r w:rsidR="00675198">
        <w:instrText xml:space="preserve"> </w:instrText>
      </w:r>
      <w:r w:rsidR="00675198">
        <w:fldChar w:fldCharType="separate"/>
      </w:r>
      <w:r w:rsidR="00675198">
        <w:pict w14:anchorId="5D0F90A7">
          <v:shape id="_x0000_i1041" type="#_x0000_t75" alt="inweis" style="width:27pt;height:17pt">
            <v:imagedata r:id="rId34"/>
          </v:shape>
        </w:pict>
      </w:r>
      <w:r w:rsidR="00675198">
        <w:fldChar w:fldCharType="end"/>
      </w:r>
      <w:r>
        <w:fldChar w:fldCharType="end"/>
      </w:r>
      <w:r>
        <w:t xml:space="preserve">Weitere Ausführungen zu </w:t>
      </w:r>
      <w:hyperlink r:id="rId35" w:history="1">
        <w:r w:rsidRPr="00471A03">
          <w:rPr>
            <w:rStyle w:val="Link"/>
          </w:rPr>
          <w:t>Unterschriften</w:t>
        </w:r>
      </w:hyperlink>
      <w:r>
        <w:t xml:space="preserve"> auf einer Seite der Ringvorlesung 2002. </w:t>
      </w:r>
    </w:p>
    <w:p w14:paraId="54412354" w14:textId="77777777" w:rsidR="00390243" w:rsidRDefault="00390243">
      <w:pPr>
        <w:pStyle w:val="StandardWeb"/>
        <w:jc w:val="center"/>
        <w:divId w:val="340280098"/>
      </w:pPr>
      <w:r>
        <w:rPr>
          <w:b/>
          <w:bCs/>
        </w:rPr>
        <w:t> </w:t>
      </w:r>
    </w:p>
    <w:p w14:paraId="61F522A2" w14:textId="77777777" w:rsidR="00390243" w:rsidRDefault="00390243">
      <w:pPr>
        <w:numPr>
          <w:ilvl w:val="0"/>
          <w:numId w:val="4"/>
        </w:numPr>
        <w:spacing w:before="100" w:beforeAutospacing="1" w:after="100" w:afterAutospacing="1"/>
        <w:rPr>
          <w:rFonts w:eastAsia="Times New Roman" w:cs="Times New Roman"/>
        </w:rPr>
      </w:pPr>
      <w:r>
        <w:rPr>
          <w:rFonts w:eastAsia="Times New Roman" w:cs="Times New Roman"/>
          <w:b/>
          <w:bCs/>
        </w:rPr>
        <w:t>Schlögl</w:t>
      </w:r>
      <w:r>
        <w:rPr>
          <w:rFonts w:eastAsia="Times New Roman" w:cs="Times New Roman"/>
        </w:rPr>
        <w:t xml:space="preserve"> Waldemar, Die Unterfertigung deutscher Könige von der </w:t>
      </w:r>
      <w:proofErr w:type="spellStart"/>
      <w:r>
        <w:rPr>
          <w:rFonts w:eastAsia="Times New Roman" w:cs="Times New Roman"/>
        </w:rPr>
        <w:t>Karolingerzeit</w:t>
      </w:r>
      <w:proofErr w:type="spellEnd"/>
      <w:r>
        <w:rPr>
          <w:rFonts w:eastAsia="Times New Roman" w:cs="Times New Roman"/>
        </w:rPr>
        <w:t xml:space="preserve"> bis zum Interregnum durch Kreuz und Unterschrift. Beiträge zur Geschichte und zur Technik der Unterfertigung im Mittelalter. [ Münchener Historische Studien. Abt. </w:t>
      </w:r>
      <w:proofErr w:type="spellStart"/>
      <w:r>
        <w:rPr>
          <w:rFonts w:eastAsia="Times New Roman" w:cs="Times New Roman"/>
        </w:rPr>
        <w:t>Geschichtl</w:t>
      </w:r>
      <w:proofErr w:type="spellEnd"/>
      <w:r>
        <w:rPr>
          <w:rFonts w:eastAsia="Times New Roman" w:cs="Times New Roman"/>
        </w:rPr>
        <w:t>. Hilfswissenschaften, 16 ] Kallmünz1978, XII, 280, 57 tafeln f.t.</w:t>
      </w:r>
      <w:r>
        <w:rPr>
          <w:rFonts w:eastAsia="Times New Roman" w:cs="Times New Roman"/>
        </w:rPr>
        <w:br/>
      </w:r>
      <w:r>
        <w:rPr>
          <w:rFonts w:eastAsia="Times New Roman" w:cs="Times New Roman"/>
          <w:sz w:val="15"/>
          <w:szCs w:val="15"/>
        </w:rPr>
        <w:t>Karolinger. Ottonen. Salier. Staufer. Interregnum. Unterfertigung. Beglaubigung. Kreuz. Unterschrift.</w:t>
      </w:r>
    </w:p>
    <w:p w14:paraId="143E87E2" w14:textId="77777777" w:rsidR="00390243" w:rsidRDefault="00390243">
      <w:pPr>
        <w:numPr>
          <w:ilvl w:val="0"/>
          <w:numId w:val="4"/>
        </w:numPr>
        <w:spacing w:before="100" w:beforeAutospacing="1" w:after="100" w:afterAutospacing="1"/>
        <w:rPr>
          <w:rFonts w:eastAsia="Times New Roman" w:cs="Times New Roman"/>
        </w:rPr>
      </w:pPr>
      <w:r>
        <w:rPr>
          <w:rFonts w:eastAsia="Times New Roman" w:cs="Times New Roman"/>
          <w:b/>
          <w:bCs/>
        </w:rPr>
        <w:t>Worm</w:t>
      </w:r>
      <w:r>
        <w:rPr>
          <w:rFonts w:eastAsia="Times New Roman" w:cs="Times New Roman"/>
        </w:rPr>
        <w:t xml:space="preserve"> Peter, Karolingische </w:t>
      </w:r>
      <w:proofErr w:type="spellStart"/>
      <w:r>
        <w:rPr>
          <w:rFonts w:eastAsia="Times New Roman" w:cs="Times New Roman"/>
        </w:rPr>
        <w:t>Rekognitionszeichen</w:t>
      </w:r>
      <w:proofErr w:type="spellEnd"/>
      <w:r>
        <w:rPr>
          <w:rFonts w:eastAsia="Times New Roman" w:cs="Times New Roman"/>
        </w:rPr>
        <w:t xml:space="preserve">. Die Kanzlerzeile und ihre graphische Ausgestaltung auf den Herrscherurkunden des achten und neunten Jahrhunderts. </w:t>
      </w:r>
      <w:proofErr w:type="spellStart"/>
      <w:r>
        <w:rPr>
          <w:rFonts w:eastAsia="Times New Roman" w:cs="Times New Roman"/>
        </w:rPr>
        <w:t>Marburg:Univ.-Bibliothek</w:t>
      </w:r>
      <w:proofErr w:type="spellEnd"/>
      <w:r>
        <w:rPr>
          <w:rFonts w:eastAsia="Times New Roman" w:cs="Times New Roman"/>
        </w:rPr>
        <w:t xml:space="preserve"> 2004. - Textband 176 S.; Tafelband 309 S. [</w:t>
      </w:r>
      <w:proofErr w:type="spellStart"/>
      <w:r>
        <w:rPr>
          <w:rFonts w:eastAsia="Times New Roman" w:cs="Times New Roman"/>
        </w:rPr>
        <w:t>Elementa</w:t>
      </w:r>
      <w:proofErr w:type="spellEnd"/>
      <w:r>
        <w:rPr>
          <w:rFonts w:eastAsia="Times New Roman" w:cs="Times New Roman"/>
        </w:rPr>
        <w:t xml:space="preserve"> </w:t>
      </w:r>
      <w:proofErr w:type="spellStart"/>
      <w:r>
        <w:rPr>
          <w:rFonts w:eastAsia="Times New Roman" w:cs="Times New Roman"/>
        </w:rPr>
        <w:t>diplomatica</w:t>
      </w:r>
      <w:proofErr w:type="spellEnd"/>
      <w:r>
        <w:rPr>
          <w:rFonts w:eastAsia="Times New Roman" w:cs="Times New Roman"/>
        </w:rPr>
        <w:t xml:space="preserve"> ; 10] </w:t>
      </w:r>
    </w:p>
    <w:p w14:paraId="3DEF9336" w14:textId="77777777" w:rsidR="00390243" w:rsidRDefault="00390243">
      <w:pPr>
        <w:numPr>
          <w:ilvl w:val="0"/>
          <w:numId w:val="4"/>
        </w:numPr>
        <w:spacing w:before="100" w:beforeAutospacing="1" w:after="100" w:afterAutospacing="1"/>
        <w:rPr>
          <w:rFonts w:eastAsia="Times New Roman" w:cs="Times New Roman"/>
        </w:rPr>
      </w:pPr>
      <w:proofErr w:type="spellStart"/>
      <w:r>
        <w:rPr>
          <w:rFonts w:eastAsia="Times New Roman" w:cs="Times New Roman"/>
          <w:b/>
          <w:bCs/>
        </w:rPr>
        <w:t>Saupe</w:t>
      </w:r>
      <w:proofErr w:type="spellEnd"/>
      <w:r>
        <w:rPr>
          <w:rFonts w:eastAsia="Times New Roman" w:cs="Times New Roman"/>
        </w:rPr>
        <w:t xml:space="preserve"> Lothar: Die Unterfertigung der lateinischen Urkunden aus den Nachfolgestaaten des Weströmischen Reiches. Vorkommen und Bedeutung, von den Anfängen bis zur Mitte des 8. Jahrhunderts, Beiträge zur Geschichte der Unterfertigung im Mittelalter, </w:t>
      </w:r>
      <w:proofErr w:type="spellStart"/>
      <w:r>
        <w:rPr>
          <w:rFonts w:eastAsia="Times New Roman" w:cs="Times New Roman"/>
        </w:rPr>
        <w:t>Kallmünz</w:t>
      </w:r>
      <w:proofErr w:type="spellEnd"/>
      <w:r>
        <w:rPr>
          <w:rFonts w:eastAsia="Times New Roman" w:cs="Times New Roman"/>
        </w:rPr>
        <w:t xml:space="preserve"> </w:t>
      </w:r>
      <w:proofErr w:type="spellStart"/>
      <w:r>
        <w:rPr>
          <w:rFonts w:eastAsia="Times New Roman" w:cs="Times New Roman"/>
        </w:rPr>
        <w:t>i.d</w:t>
      </w:r>
      <w:proofErr w:type="spellEnd"/>
      <w:r>
        <w:rPr>
          <w:rFonts w:eastAsia="Times New Roman" w:cs="Times New Roman"/>
        </w:rPr>
        <w:t xml:space="preserve">. </w:t>
      </w:r>
      <w:proofErr w:type="spellStart"/>
      <w:r>
        <w:rPr>
          <w:rFonts w:eastAsia="Times New Roman" w:cs="Times New Roman"/>
        </w:rPr>
        <w:t>Opf</w:t>
      </w:r>
      <w:proofErr w:type="spellEnd"/>
      <w:r>
        <w:rPr>
          <w:rFonts w:eastAsia="Times New Roman" w:cs="Times New Roman"/>
        </w:rPr>
        <w:t>. 1983 (</w:t>
      </w:r>
      <w:proofErr w:type="spellStart"/>
      <w:r>
        <w:rPr>
          <w:rFonts w:eastAsia="Times New Roman" w:cs="Times New Roman"/>
        </w:rPr>
        <w:t>MHSt</w:t>
      </w:r>
      <w:proofErr w:type="spellEnd"/>
      <w:r>
        <w:rPr>
          <w:rFonts w:eastAsia="Times New Roman" w:cs="Times New Roman"/>
        </w:rPr>
        <w:t xml:space="preserve">, Abt. Gesch. </w:t>
      </w:r>
      <w:proofErr w:type="spellStart"/>
      <w:r>
        <w:rPr>
          <w:rFonts w:eastAsia="Times New Roman" w:cs="Times New Roman"/>
        </w:rPr>
        <w:t>Hilfsw</w:t>
      </w:r>
      <w:proofErr w:type="spellEnd"/>
      <w:r>
        <w:rPr>
          <w:rFonts w:eastAsia="Times New Roman" w:cs="Times New Roman"/>
        </w:rPr>
        <w:t xml:space="preserve">. 20) </w:t>
      </w:r>
    </w:p>
    <w:p w14:paraId="2AEF5B9B" w14:textId="77777777" w:rsidR="00390243" w:rsidRDefault="00390243">
      <w:pPr>
        <w:numPr>
          <w:ilvl w:val="0"/>
          <w:numId w:val="4"/>
        </w:numPr>
        <w:spacing w:before="100" w:beforeAutospacing="1" w:after="100" w:afterAutospacing="1"/>
        <w:rPr>
          <w:rFonts w:eastAsia="Times New Roman" w:cs="Times New Roman"/>
        </w:rPr>
      </w:pPr>
      <w:r>
        <w:rPr>
          <w:rFonts w:eastAsia="Times New Roman" w:cs="Times New Roman"/>
          <w:b/>
          <w:bCs/>
        </w:rPr>
        <w:t>Rück</w:t>
      </w:r>
      <w:r>
        <w:rPr>
          <w:rFonts w:eastAsia="Times New Roman" w:cs="Times New Roman"/>
        </w:rPr>
        <w:t xml:space="preserve"> Peter: Bildberichte vom König : Kanzlerzeichen, königliche Monogramme und das Signet der salischen Dynastie / Marburg an der Lahn : </w:t>
      </w:r>
      <w:proofErr w:type="spellStart"/>
      <w:r>
        <w:rPr>
          <w:rFonts w:eastAsia="Times New Roman" w:cs="Times New Roman"/>
        </w:rPr>
        <w:t>Inst</w:t>
      </w:r>
      <w:proofErr w:type="spellEnd"/>
      <w:r>
        <w:rPr>
          <w:rFonts w:eastAsia="Times New Roman" w:cs="Times New Roman"/>
        </w:rPr>
        <w:t xml:space="preserve">. für Historische </w:t>
      </w:r>
      <w:proofErr w:type="spellStart"/>
      <w:r>
        <w:rPr>
          <w:rFonts w:eastAsia="Times New Roman" w:cs="Times New Roman"/>
        </w:rPr>
        <w:t>Hilfswiss</w:t>
      </w:r>
      <w:proofErr w:type="spellEnd"/>
      <w:r>
        <w:rPr>
          <w:rFonts w:eastAsia="Times New Roman" w:cs="Times New Roman"/>
        </w:rPr>
        <w:t xml:space="preserve">., 1996. - 193 S. : überwiegend </w:t>
      </w:r>
      <w:proofErr w:type="spellStart"/>
      <w:r>
        <w:rPr>
          <w:rFonts w:eastAsia="Times New Roman" w:cs="Times New Roman"/>
        </w:rPr>
        <w:t>Ill</w:t>
      </w:r>
      <w:proofErr w:type="spellEnd"/>
      <w:r>
        <w:rPr>
          <w:rFonts w:eastAsia="Times New Roman" w:cs="Times New Roman"/>
        </w:rPr>
        <w:t>. (</w:t>
      </w:r>
      <w:proofErr w:type="spellStart"/>
      <w:r>
        <w:rPr>
          <w:rFonts w:eastAsia="Times New Roman" w:cs="Times New Roman"/>
        </w:rPr>
        <w:t>Elementa</w:t>
      </w:r>
      <w:proofErr w:type="spellEnd"/>
      <w:r>
        <w:rPr>
          <w:rFonts w:eastAsia="Times New Roman" w:cs="Times New Roman"/>
        </w:rPr>
        <w:t xml:space="preserve"> </w:t>
      </w:r>
      <w:proofErr w:type="spellStart"/>
      <w:r>
        <w:rPr>
          <w:rFonts w:eastAsia="Times New Roman" w:cs="Times New Roman"/>
        </w:rPr>
        <w:t>diplomatica</w:t>
      </w:r>
      <w:proofErr w:type="spellEnd"/>
      <w:r>
        <w:rPr>
          <w:rFonts w:eastAsia="Times New Roman" w:cs="Times New Roman"/>
        </w:rPr>
        <w:t xml:space="preserve"> ; 4) </w:t>
      </w:r>
    </w:p>
    <w:p w14:paraId="3B9A0CBF" w14:textId="77777777" w:rsidR="00390243" w:rsidRDefault="00390243">
      <w:pPr>
        <w:numPr>
          <w:ilvl w:val="0"/>
          <w:numId w:val="4"/>
        </w:numPr>
        <w:spacing w:before="100" w:beforeAutospacing="1" w:after="100" w:afterAutospacing="1"/>
        <w:rPr>
          <w:rFonts w:eastAsia="Times New Roman" w:cs="Times New Roman"/>
        </w:rPr>
      </w:pPr>
      <w:r>
        <w:rPr>
          <w:rFonts w:eastAsia="Times New Roman" w:cs="Times New Roman"/>
          <w:b/>
          <w:bCs/>
        </w:rPr>
        <w:t xml:space="preserve">Meyer zu </w:t>
      </w:r>
      <w:proofErr w:type="spellStart"/>
      <w:r>
        <w:rPr>
          <w:rFonts w:eastAsia="Times New Roman" w:cs="Times New Roman"/>
          <w:b/>
          <w:bCs/>
        </w:rPr>
        <w:t>Ermgassen</w:t>
      </w:r>
      <w:proofErr w:type="spellEnd"/>
      <w:r>
        <w:rPr>
          <w:rFonts w:eastAsia="Times New Roman" w:cs="Times New Roman"/>
        </w:rPr>
        <w:t xml:space="preserve"> Heinrich, </w:t>
      </w:r>
      <w:proofErr w:type="spellStart"/>
      <w:r>
        <w:rPr>
          <w:rFonts w:eastAsia="Times New Roman" w:cs="Times New Roman"/>
        </w:rPr>
        <w:t>Nominis</w:t>
      </w:r>
      <w:proofErr w:type="spellEnd"/>
      <w:r>
        <w:rPr>
          <w:rFonts w:eastAsia="Times New Roman" w:cs="Times New Roman"/>
        </w:rPr>
        <w:t xml:space="preserve"> </w:t>
      </w:r>
      <w:proofErr w:type="spellStart"/>
      <w:r>
        <w:rPr>
          <w:rFonts w:eastAsia="Times New Roman" w:cs="Times New Roman"/>
        </w:rPr>
        <w:t>nostri</w:t>
      </w:r>
      <w:proofErr w:type="spellEnd"/>
      <w:r>
        <w:rPr>
          <w:rFonts w:eastAsia="Times New Roman" w:cs="Times New Roman"/>
        </w:rPr>
        <w:t xml:space="preserve"> </w:t>
      </w:r>
      <w:proofErr w:type="spellStart"/>
      <w:r>
        <w:rPr>
          <w:rFonts w:eastAsia="Times New Roman" w:cs="Times New Roman"/>
        </w:rPr>
        <w:t>conscripto</w:t>
      </w:r>
      <w:proofErr w:type="spellEnd"/>
      <w:r>
        <w:rPr>
          <w:rFonts w:eastAsia="Times New Roman" w:cs="Times New Roman"/>
        </w:rPr>
        <w:t xml:space="preserve"> </w:t>
      </w:r>
      <w:proofErr w:type="spellStart"/>
      <w:r>
        <w:rPr>
          <w:rFonts w:eastAsia="Times New Roman" w:cs="Times New Roman"/>
        </w:rPr>
        <w:t>caractere</w:t>
      </w:r>
      <w:proofErr w:type="spellEnd"/>
      <w:r>
        <w:rPr>
          <w:rFonts w:eastAsia="Times New Roman" w:cs="Times New Roman"/>
        </w:rPr>
        <w:t xml:space="preserve">. Die Monogrammzeichnungen im Codex </w:t>
      </w:r>
      <w:proofErr w:type="spellStart"/>
      <w:r>
        <w:rPr>
          <w:rFonts w:eastAsia="Times New Roman" w:cs="Times New Roman"/>
        </w:rPr>
        <w:t>Eberhardi</w:t>
      </w:r>
      <w:proofErr w:type="spellEnd"/>
      <w:r>
        <w:rPr>
          <w:rFonts w:eastAsia="Times New Roman" w:cs="Times New Roman"/>
        </w:rPr>
        <w:t xml:space="preserve"> aus Kloster Fulda, </w:t>
      </w:r>
      <w:proofErr w:type="spellStart"/>
      <w:r>
        <w:rPr>
          <w:rFonts w:eastAsia="Times New Roman" w:cs="Times New Roman"/>
        </w:rPr>
        <w:t>AfD</w:t>
      </w:r>
      <w:proofErr w:type="spellEnd"/>
      <w:r>
        <w:rPr>
          <w:rFonts w:eastAsia="Times New Roman" w:cs="Times New Roman"/>
        </w:rPr>
        <w:t xml:space="preserve"> 39 (1993) S. 201 - 267. </w:t>
      </w:r>
    </w:p>
    <w:p w14:paraId="1FE7C126" w14:textId="77777777" w:rsidR="00390243" w:rsidRDefault="00390243">
      <w:pPr>
        <w:numPr>
          <w:ilvl w:val="0"/>
          <w:numId w:val="4"/>
        </w:numPr>
        <w:spacing w:before="100" w:beforeAutospacing="1" w:after="100" w:afterAutospacing="1"/>
        <w:rPr>
          <w:rFonts w:eastAsia="Times New Roman" w:cs="Times New Roman"/>
        </w:rPr>
      </w:pPr>
      <w:proofErr w:type="spellStart"/>
      <w:r>
        <w:rPr>
          <w:rFonts w:eastAsia="Times New Roman" w:cs="Times New Roman"/>
          <w:b/>
          <w:bCs/>
        </w:rPr>
        <w:t>Katterbach</w:t>
      </w:r>
      <w:proofErr w:type="spellEnd"/>
      <w:r>
        <w:rPr>
          <w:rFonts w:eastAsia="Times New Roman" w:cs="Times New Roman"/>
          <w:b/>
          <w:bCs/>
        </w:rPr>
        <w:t xml:space="preserve"> </w:t>
      </w:r>
      <w:r>
        <w:rPr>
          <w:rFonts w:eastAsia="Times New Roman" w:cs="Times New Roman"/>
        </w:rPr>
        <w:t xml:space="preserve">Bruno - </w:t>
      </w:r>
      <w:r>
        <w:rPr>
          <w:rFonts w:eastAsia="Times New Roman" w:cs="Times New Roman"/>
          <w:b/>
          <w:bCs/>
        </w:rPr>
        <w:t>Peitz</w:t>
      </w:r>
      <w:r>
        <w:rPr>
          <w:rFonts w:eastAsia="Times New Roman" w:cs="Times New Roman"/>
        </w:rPr>
        <w:t xml:space="preserve"> Wilhelm M., Die Unterschriften der Päpste und Kardinäle in den «</w:t>
      </w:r>
      <w:proofErr w:type="spellStart"/>
      <w:r>
        <w:rPr>
          <w:rFonts w:eastAsia="Times New Roman" w:cs="Times New Roman"/>
        </w:rPr>
        <w:t>Bullae</w:t>
      </w:r>
      <w:proofErr w:type="spellEnd"/>
      <w:r>
        <w:rPr>
          <w:rFonts w:eastAsia="Times New Roman" w:cs="Times New Roman"/>
        </w:rPr>
        <w:t xml:space="preserve"> </w:t>
      </w:r>
      <w:proofErr w:type="spellStart"/>
      <w:r>
        <w:rPr>
          <w:rFonts w:eastAsia="Times New Roman" w:cs="Times New Roman"/>
        </w:rPr>
        <w:t>maiores</w:t>
      </w:r>
      <w:proofErr w:type="spellEnd"/>
      <w:r>
        <w:rPr>
          <w:rFonts w:eastAsia="Times New Roman" w:cs="Times New Roman"/>
        </w:rPr>
        <w:t xml:space="preserve">» vom 11. bis 14. Jahrhundert, in: </w:t>
      </w:r>
      <w:proofErr w:type="spellStart"/>
      <w:r>
        <w:rPr>
          <w:rFonts w:eastAsia="Times New Roman" w:cs="Times New Roman"/>
          <w:i/>
          <w:iCs/>
        </w:rPr>
        <w:t>Miscellanea</w:t>
      </w:r>
      <w:proofErr w:type="spellEnd"/>
      <w:r>
        <w:rPr>
          <w:rFonts w:eastAsia="Times New Roman" w:cs="Times New Roman"/>
          <w:i/>
          <w:iCs/>
        </w:rPr>
        <w:t xml:space="preserve"> Francesco </w:t>
      </w:r>
      <w:proofErr w:type="spellStart"/>
      <w:r>
        <w:rPr>
          <w:rFonts w:eastAsia="Times New Roman" w:cs="Times New Roman"/>
          <w:i/>
          <w:iCs/>
        </w:rPr>
        <w:t>Ehrle</w:t>
      </w:r>
      <w:proofErr w:type="spellEnd"/>
      <w:r>
        <w:rPr>
          <w:rFonts w:eastAsia="Times New Roman" w:cs="Times New Roman"/>
        </w:rPr>
        <w:t xml:space="preserve"> IV , </w:t>
      </w:r>
      <w:proofErr w:type="spellStart"/>
      <w:r>
        <w:rPr>
          <w:rFonts w:eastAsia="Times New Roman" w:cs="Times New Roman"/>
        </w:rPr>
        <w:t>Città</w:t>
      </w:r>
      <w:proofErr w:type="spellEnd"/>
      <w:r>
        <w:rPr>
          <w:rFonts w:eastAsia="Times New Roman" w:cs="Times New Roman"/>
        </w:rPr>
        <w:t xml:space="preserve"> del </w:t>
      </w:r>
      <w:proofErr w:type="spellStart"/>
      <w:r>
        <w:rPr>
          <w:rFonts w:eastAsia="Times New Roman" w:cs="Times New Roman"/>
        </w:rPr>
        <w:t>Vaticano</w:t>
      </w:r>
      <w:proofErr w:type="spellEnd"/>
      <w:r>
        <w:rPr>
          <w:rFonts w:eastAsia="Times New Roman" w:cs="Times New Roman"/>
        </w:rPr>
        <w:t xml:space="preserve"> 1924, 177 - 274 [ Studi e </w:t>
      </w:r>
      <w:proofErr w:type="spellStart"/>
      <w:r>
        <w:rPr>
          <w:rFonts w:eastAsia="Times New Roman" w:cs="Times New Roman"/>
        </w:rPr>
        <w:t>testi</w:t>
      </w:r>
      <w:proofErr w:type="spellEnd"/>
      <w:r>
        <w:rPr>
          <w:rFonts w:eastAsia="Times New Roman" w:cs="Times New Roman"/>
        </w:rPr>
        <w:t xml:space="preserve">, 40 ] </w:t>
      </w:r>
    </w:p>
    <w:p w14:paraId="18E98667" w14:textId="77777777" w:rsidR="00390243" w:rsidRDefault="00390243">
      <w:pPr>
        <w:numPr>
          <w:ilvl w:val="0"/>
          <w:numId w:val="4"/>
        </w:numPr>
        <w:spacing w:before="100" w:beforeAutospacing="1" w:after="100" w:afterAutospacing="1"/>
        <w:rPr>
          <w:rFonts w:eastAsia="Times New Roman" w:cs="Times New Roman"/>
        </w:rPr>
      </w:pPr>
      <w:proofErr w:type="spellStart"/>
      <w:r>
        <w:rPr>
          <w:rFonts w:eastAsia="Times New Roman" w:cs="Times New Roman"/>
          <w:b/>
          <w:bCs/>
        </w:rPr>
        <w:t>Dahlhaus</w:t>
      </w:r>
      <w:proofErr w:type="spellEnd"/>
      <w:r>
        <w:rPr>
          <w:rFonts w:eastAsia="Times New Roman" w:cs="Times New Roman"/>
        </w:rPr>
        <w:t xml:space="preserve"> Joachim, Aufkommen und Bedeutung der </w:t>
      </w:r>
      <w:proofErr w:type="spellStart"/>
      <w:r>
        <w:rPr>
          <w:rFonts w:eastAsia="Times New Roman" w:cs="Times New Roman"/>
        </w:rPr>
        <w:t>Rota</w:t>
      </w:r>
      <w:proofErr w:type="spellEnd"/>
      <w:r>
        <w:rPr>
          <w:rFonts w:eastAsia="Times New Roman" w:cs="Times New Roman"/>
        </w:rPr>
        <w:t xml:space="preserve"> in den Urkunden des Papstes Leo IX. in </w:t>
      </w:r>
      <w:proofErr w:type="spellStart"/>
      <w:r>
        <w:rPr>
          <w:rFonts w:eastAsia="Times New Roman" w:cs="Times New Roman"/>
        </w:rPr>
        <w:t>Archivum</w:t>
      </w:r>
      <w:proofErr w:type="spellEnd"/>
      <w:r>
        <w:rPr>
          <w:rFonts w:eastAsia="Times New Roman" w:cs="Times New Roman"/>
        </w:rPr>
        <w:t xml:space="preserve"> </w:t>
      </w:r>
      <w:proofErr w:type="spellStart"/>
      <w:r>
        <w:rPr>
          <w:rFonts w:eastAsia="Times New Roman" w:cs="Times New Roman"/>
        </w:rPr>
        <w:t>Historiae</w:t>
      </w:r>
      <w:proofErr w:type="spellEnd"/>
      <w:r>
        <w:rPr>
          <w:rFonts w:eastAsia="Times New Roman" w:cs="Times New Roman"/>
        </w:rPr>
        <w:t xml:space="preserve"> </w:t>
      </w:r>
      <w:proofErr w:type="spellStart"/>
      <w:r>
        <w:rPr>
          <w:rFonts w:eastAsia="Times New Roman" w:cs="Times New Roman"/>
        </w:rPr>
        <w:t>Pontificiae</w:t>
      </w:r>
      <w:proofErr w:type="spellEnd"/>
      <w:r>
        <w:rPr>
          <w:rFonts w:eastAsia="Times New Roman" w:cs="Times New Roman"/>
        </w:rPr>
        <w:t xml:space="preserve"> 27, 1989, 7 - 84 mit 22 Abb. auf 8 Tafeln. </w:t>
      </w:r>
    </w:p>
    <w:p w14:paraId="51D5EEB7" w14:textId="77777777" w:rsidR="00390243" w:rsidRDefault="00390243">
      <w:pPr>
        <w:numPr>
          <w:ilvl w:val="0"/>
          <w:numId w:val="4"/>
        </w:numPr>
        <w:spacing w:before="100" w:beforeAutospacing="1" w:after="100" w:afterAutospacing="1"/>
        <w:rPr>
          <w:rFonts w:eastAsia="Times New Roman" w:cs="Times New Roman"/>
        </w:rPr>
      </w:pPr>
      <w:r>
        <w:rPr>
          <w:rFonts w:eastAsia="Times New Roman" w:cs="Times New Roman"/>
          <w:b/>
          <w:bCs/>
        </w:rPr>
        <w:t>May</w:t>
      </w:r>
      <w:r>
        <w:rPr>
          <w:rFonts w:eastAsia="Times New Roman" w:cs="Times New Roman"/>
        </w:rPr>
        <w:t xml:space="preserve"> Georg , Ego N. N. </w:t>
      </w:r>
      <w:proofErr w:type="spellStart"/>
      <w:r>
        <w:rPr>
          <w:rFonts w:eastAsia="Times New Roman" w:cs="Times New Roman"/>
        </w:rPr>
        <w:t>Catholicae</w:t>
      </w:r>
      <w:proofErr w:type="spellEnd"/>
      <w:r>
        <w:rPr>
          <w:rFonts w:eastAsia="Times New Roman" w:cs="Times New Roman"/>
        </w:rPr>
        <w:t xml:space="preserve"> </w:t>
      </w:r>
      <w:proofErr w:type="spellStart"/>
      <w:r>
        <w:rPr>
          <w:rFonts w:eastAsia="Times New Roman" w:cs="Times New Roman"/>
        </w:rPr>
        <w:t>Ecclesiae</w:t>
      </w:r>
      <w:proofErr w:type="spellEnd"/>
      <w:r>
        <w:rPr>
          <w:rFonts w:eastAsia="Times New Roman" w:cs="Times New Roman"/>
        </w:rPr>
        <w:t xml:space="preserve"> </w:t>
      </w:r>
      <w:proofErr w:type="spellStart"/>
      <w:r>
        <w:rPr>
          <w:rFonts w:eastAsia="Times New Roman" w:cs="Times New Roman"/>
        </w:rPr>
        <w:t>Episcopus</w:t>
      </w:r>
      <w:proofErr w:type="spellEnd"/>
      <w:r>
        <w:rPr>
          <w:rFonts w:eastAsia="Times New Roman" w:cs="Times New Roman"/>
        </w:rPr>
        <w:t>. Entstehung, Entwicklung und Bedeutung einer Unterschriftsformel im Hinblick auf den Universalepiskopat des Papstes (</w:t>
      </w:r>
      <w:proofErr w:type="spellStart"/>
      <w:r>
        <w:rPr>
          <w:rFonts w:eastAsia="Times New Roman" w:cs="Times New Roman"/>
        </w:rPr>
        <w:t>Kanonistische</w:t>
      </w:r>
      <w:proofErr w:type="spellEnd"/>
      <w:r>
        <w:rPr>
          <w:rFonts w:eastAsia="Times New Roman" w:cs="Times New Roman"/>
        </w:rPr>
        <w:t xml:space="preserve"> Studien und Texte 43) Berlin 1995, Duncker &amp; Humblot, 613 S., ISBN 3-428-08452-7. </w:t>
      </w:r>
    </w:p>
    <w:p w14:paraId="37424229" w14:textId="5F635195" w:rsidR="00390243" w:rsidRDefault="00390243" w:rsidP="00D65177">
      <w:pPr>
        <w:pStyle w:val="StandardWeb"/>
        <w:ind w:left="720"/>
      </w:pPr>
      <w:r>
        <w:t> </w:t>
      </w:r>
    </w:p>
    <w:p w14:paraId="03F0E8C7" w14:textId="77777777" w:rsidR="00390243" w:rsidRDefault="00675198">
      <w:pPr>
        <w:pStyle w:val="berschrift4"/>
        <w:rPr>
          <w:rFonts w:eastAsia="Times New Roman" w:cs="Times New Roman"/>
        </w:rPr>
      </w:pPr>
      <w:r>
        <w:rPr>
          <w:rFonts w:eastAsia="Times New Roman" w:cs="Times New Roman"/>
        </w:rPr>
        <w:pict w14:anchorId="392D4E54">
          <v:rect id="_x0000_i1042" style="width:0;height:1.5pt" o:hralign="center" o:hrstd="t" o:hr="t" fillcolor="#aaa" stroked="f"/>
        </w:pict>
      </w:r>
    </w:p>
    <w:p w14:paraId="4C1ED184" w14:textId="77777777" w:rsidR="00390243" w:rsidRDefault="00390243">
      <w:pPr>
        <w:pStyle w:val="berschrift4"/>
        <w:rPr>
          <w:rFonts w:eastAsia="Times New Roman" w:cs="Times New Roman"/>
        </w:rPr>
      </w:pPr>
      <w:bookmarkStart w:id="25" w:name="datum"/>
      <w:bookmarkEnd w:id="25"/>
      <w:r>
        <w:rPr>
          <w:rFonts w:eastAsia="Times New Roman" w:cs="Times New Roman"/>
        </w:rPr>
        <w:t>Datierung</w:t>
      </w:r>
    </w:p>
    <w:p w14:paraId="555889C5" w14:textId="77777777" w:rsidR="00390243" w:rsidRDefault="00390243">
      <w:pPr>
        <w:pStyle w:val="StandardWeb"/>
        <w:divId w:val="1544829253"/>
      </w:pPr>
      <w:r>
        <w:t>Die Datierung fixiert von ihrem semantischen Ursprung her die Aushändigung der Urkunde an den Empfänger. In den deutschen Urkundenversionen ist dies bei "Gegeben ..." noch deutlich zu erkennen.</w:t>
      </w:r>
    </w:p>
    <w:p w14:paraId="40AA3C15" w14:textId="77777777" w:rsidR="00390243" w:rsidRDefault="00390243">
      <w:pPr>
        <w:pStyle w:val="StandardWeb"/>
        <w:divId w:val="1544829253"/>
      </w:pPr>
      <w:r>
        <w:t xml:space="preserve">In Privaturkunden (z.B. Notariatsinstrumenten) findet sich die Datierung meist zu Beginn des Dokumentes unmittelbar nach der </w:t>
      </w:r>
      <w:proofErr w:type="spellStart"/>
      <w:r>
        <w:t>Invocatio</w:t>
      </w:r>
      <w:proofErr w:type="spellEnd"/>
      <w:r>
        <w:t>. Bisweilen kommt auch die Aufspaltung der Datierungsteile auf den Beginn und das Ende des Textes vor.</w:t>
      </w:r>
    </w:p>
    <w:p w14:paraId="5DCFD296" w14:textId="77777777" w:rsidR="00390243" w:rsidRDefault="00390243">
      <w:pPr>
        <w:pStyle w:val="StandardWeb"/>
        <w:divId w:val="1544829253"/>
      </w:pPr>
      <w:r>
        <w:t xml:space="preserve">Die Angabe von Regierungsjahren gehört zu den häufigsten Datierungselementen. Die Angabe der Indiktion war von </w:t>
      </w:r>
      <w:proofErr w:type="spellStart"/>
      <w:r>
        <w:t>Justinian</w:t>
      </w:r>
      <w:proofErr w:type="spellEnd"/>
      <w:r>
        <w:t xml:space="preserve"> I. für die Rechtsgültigkeit von Dokumenten als verbindlich vorgeschrieben worden.</w:t>
      </w:r>
    </w:p>
    <w:p w14:paraId="08CE9FFC" w14:textId="77777777" w:rsidR="00390243" w:rsidRDefault="00390243">
      <w:pPr>
        <w:numPr>
          <w:ilvl w:val="0"/>
          <w:numId w:val="5"/>
        </w:numPr>
        <w:spacing w:before="100" w:beforeAutospacing="1" w:after="100" w:afterAutospacing="1"/>
        <w:rPr>
          <w:rFonts w:eastAsia="Times New Roman" w:cs="Times New Roman"/>
        </w:rPr>
      </w:pPr>
      <w:proofErr w:type="spellStart"/>
      <w:r>
        <w:rPr>
          <w:rFonts w:eastAsia="Times New Roman" w:cs="Times New Roman"/>
          <w:b/>
          <w:bCs/>
        </w:rPr>
        <w:t>Benericetti</w:t>
      </w:r>
      <w:proofErr w:type="spellEnd"/>
      <w:r>
        <w:rPr>
          <w:rFonts w:eastAsia="Times New Roman" w:cs="Times New Roman"/>
        </w:rPr>
        <w:t xml:space="preserve"> Ruggero, La </w:t>
      </w:r>
      <w:proofErr w:type="spellStart"/>
      <w:r>
        <w:rPr>
          <w:rFonts w:eastAsia="Times New Roman" w:cs="Times New Roman"/>
        </w:rPr>
        <w:t>cronologia</w:t>
      </w:r>
      <w:proofErr w:type="spellEnd"/>
      <w:r>
        <w:rPr>
          <w:rFonts w:eastAsia="Times New Roman" w:cs="Times New Roman"/>
        </w:rPr>
        <w:t xml:space="preserve"> </w:t>
      </w:r>
      <w:proofErr w:type="spellStart"/>
      <w:r>
        <w:rPr>
          <w:rFonts w:eastAsia="Times New Roman" w:cs="Times New Roman"/>
        </w:rPr>
        <w:t>dei</w:t>
      </w:r>
      <w:proofErr w:type="spellEnd"/>
      <w:r>
        <w:rPr>
          <w:rFonts w:eastAsia="Times New Roman" w:cs="Times New Roman"/>
        </w:rPr>
        <w:t xml:space="preserve"> </w:t>
      </w:r>
      <w:proofErr w:type="spellStart"/>
      <w:r>
        <w:rPr>
          <w:rFonts w:eastAsia="Times New Roman" w:cs="Times New Roman"/>
        </w:rPr>
        <w:t>papi</w:t>
      </w:r>
      <w:proofErr w:type="spellEnd"/>
      <w:r>
        <w:rPr>
          <w:rFonts w:eastAsia="Times New Roman" w:cs="Times New Roman"/>
        </w:rPr>
        <w:t xml:space="preserve"> della </w:t>
      </w:r>
      <w:proofErr w:type="spellStart"/>
      <w:r>
        <w:rPr>
          <w:rFonts w:eastAsia="Times New Roman" w:cs="Times New Roman"/>
        </w:rPr>
        <w:t>seconda</w:t>
      </w:r>
      <w:proofErr w:type="spellEnd"/>
      <w:r>
        <w:rPr>
          <w:rFonts w:eastAsia="Times New Roman" w:cs="Times New Roman"/>
        </w:rPr>
        <w:t xml:space="preserve"> </w:t>
      </w:r>
      <w:proofErr w:type="spellStart"/>
      <w:r>
        <w:rPr>
          <w:rFonts w:eastAsia="Times New Roman" w:cs="Times New Roman"/>
        </w:rPr>
        <w:t>metà</w:t>
      </w:r>
      <w:proofErr w:type="spellEnd"/>
      <w:r>
        <w:rPr>
          <w:rFonts w:eastAsia="Times New Roman" w:cs="Times New Roman"/>
        </w:rPr>
        <w:t xml:space="preserve"> del </w:t>
      </w:r>
      <w:proofErr w:type="spellStart"/>
      <w:r>
        <w:rPr>
          <w:rFonts w:eastAsia="Times New Roman" w:cs="Times New Roman"/>
        </w:rPr>
        <w:t>secolo</w:t>
      </w:r>
      <w:proofErr w:type="spellEnd"/>
      <w:r>
        <w:rPr>
          <w:rFonts w:eastAsia="Times New Roman" w:cs="Times New Roman"/>
        </w:rPr>
        <w:t xml:space="preserve"> XI </w:t>
      </w:r>
      <w:proofErr w:type="spellStart"/>
      <w:r>
        <w:rPr>
          <w:rFonts w:eastAsia="Times New Roman" w:cs="Times New Roman"/>
        </w:rPr>
        <w:t>nelle</w:t>
      </w:r>
      <w:proofErr w:type="spellEnd"/>
      <w:r>
        <w:rPr>
          <w:rFonts w:eastAsia="Times New Roman" w:cs="Times New Roman"/>
        </w:rPr>
        <w:t xml:space="preserve"> </w:t>
      </w:r>
      <w:proofErr w:type="spellStart"/>
      <w:r>
        <w:rPr>
          <w:rFonts w:eastAsia="Times New Roman" w:cs="Times New Roman"/>
        </w:rPr>
        <w:t>carte</w:t>
      </w:r>
      <w:proofErr w:type="spellEnd"/>
      <w:r>
        <w:rPr>
          <w:rFonts w:eastAsia="Times New Roman" w:cs="Times New Roman"/>
        </w:rPr>
        <w:t xml:space="preserve"> </w:t>
      </w:r>
      <w:proofErr w:type="spellStart"/>
      <w:r>
        <w:rPr>
          <w:rFonts w:eastAsia="Times New Roman" w:cs="Times New Roman"/>
        </w:rPr>
        <w:t>ravennati</w:t>
      </w:r>
      <w:proofErr w:type="spellEnd"/>
      <w:r>
        <w:rPr>
          <w:rFonts w:eastAsia="Times New Roman" w:cs="Times New Roman"/>
        </w:rPr>
        <w:t xml:space="preserve"> e </w:t>
      </w:r>
      <w:proofErr w:type="spellStart"/>
      <w:r>
        <w:rPr>
          <w:rFonts w:eastAsia="Times New Roman" w:cs="Times New Roman"/>
        </w:rPr>
        <w:t>romagnole</w:t>
      </w:r>
      <w:proofErr w:type="spellEnd"/>
      <w:r>
        <w:rPr>
          <w:rFonts w:eastAsia="Times New Roman" w:cs="Times New Roman"/>
        </w:rPr>
        <w:t xml:space="preserve">, </w:t>
      </w:r>
      <w:proofErr w:type="spellStart"/>
      <w:r>
        <w:rPr>
          <w:rFonts w:eastAsia="Times New Roman" w:cs="Times New Roman"/>
        </w:rPr>
        <w:t>Archivum</w:t>
      </w:r>
      <w:proofErr w:type="spellEnd"/>
      <w:r>
        <w:rPr>
          <w:rFonts w:eastAsia="Times New Roman" w:cs="Times New Roman"/>
        </w:rPr>
        <w:t xml:space="preserve"> </w:t>
      </w:r>
      <w:proofErr w:type="spellStart"/>
      <w:r>
        <w:rPr>
          <w:rFonts w:eastAsia="Times New Roman" w:cs="Times New Roman"/>
        </w:rPr>
        <w:t>Historiae</w:t>
      </w:r>
      <w:proofErr w:type="spellEnd"/>
      <w:r>
        <w:rPr>
          <w:rFonts w:eastAsia="Times New Roman" w:cs="Times New Roman"/>
        </w:rPr>
        <w:t xml:space="preserve"> </w:t>
      </w:r>
      <w:proofErr w:type="spellStart"/>
      <w:r>
        <w:rPr>
          <w:rFonts w:eastAsia="Times New Roman" w:cs="Times New Roman"/>
        </w:rPr>
        <w:t>Pontificiae</w:t>
      </w:r>
      <w:proofErr w:type="spellEnd"/>
      <w:r>
        <w:rPr>
          <w:rFonts w:eastAsia="Times New Roman" w:cs="Times New Roman"/>
        </w:rPr>
        <w:t xml:space="preserve"> 40, 2002, 37 - 52. </w:t>
      </w:r>
      <w:r>
        <w:rPr>
          <w:rFonts w:eastAsia="Times New Roman" w:cs="Times New Roman"/>
          <w:sz w:val="15"/>
          <w:szCs w:val="15"/>
        </w:rPr>
        <w:t>Die interessanten Beispiele zeigen auch Anerkennung bzw. Nichtanerkennung von Kaisern oder die Vakanzen.</w:t>
      </w:r>
      <w:r>
        <w:rPr>
          <w:rFonts w:eastAsia="Times New Roman" w:cs="Times New Roman"/>
        </w:rPr>
        <w:t xml:space="preserve"> </w:t>
      </w:r>
    </w:p>
    <w:p w14:paraId="79DC31B4" w14:textId="77777777" w:rsidR="00390243" w:rsidRDefault="00390243">
      <w:pPr>
        <w:numPr>
          <w:ilvl w:val="0"/>
          <w:numId w:val="5"/>
        </w:numPr>
        <w:spacing w:before="100" w:beforeAutospacing="1" w:after="100" w:afterAutospacing="1"/>
        <w:rPr>
          <w:rFonts w:eastAsia="Times New Roman" w:cs="Times New Roman"/>
        </w:rPr>
      </w:pPr>
      <w:r>
        <w:rPr>
          <w:rFonts w:eastAsia="Times New Roman" w:cs="Times New Roman"/>
          <w:b/>
          <w:bCs/>
        </w:rPr>
        <w:t>Enzensberger</w:t>
      </w:r>
      <w:r>
        <w:rPr>
          <w:rFonts w:eastAsia="Times New Roman" w:cs="Times New Roman"/>
        </w:rPr>
        <w:t xml:space="preserve"> Horst, Zu den </w:t>
      </w:r>
      <w:proofErr w:type="spellStart"/>
      <w:r>
        <w:rPr>
          <w:rFonts w:eastAsia="Times New Roman" w:cs="Times New Roman"/>
        </w:rPr>
        <w:t>Titulaturen</w:t>
      </w:r>
      <w:proofErr w:type="spellEnd"/>
      <w:r>
        <w:rPr>
          <w:rFonts w:eastAsia="Times New Roman" w:cs="Times New Roman"/>
        </w:rPr>
        <w:t xml:space="preserve"> in den süditalienischen Privaturkunden unter Normannen und Staufern, in </w:t>
      </w:r>
      <w:proofErr w:type="spellStart"/>
      <w:r>
        <w:rPr>
          <w:rFonts w:eastAsia="Times New Roman" w:cs="Times New Roman"/>
          <w:i/>
          <w:iCs/>
        </w:rPr>
        <w:t>Nea</w:t>
      </w:r>
      <w:proofErr w:type="spellEnd"/>
      <w:r>
        <w:rPr>
          <w:rFonts w:eastAsia="Times New Roman" w:cs="Times New Roman"/>
          <w:i/>
          <w:iCs/>
        </w:rPr>
        <w:t xml:space="preserve"> </w:t>
      </w:r>
      <w:proofErr w:type="spellStart"/>
      <w:r>
        <w:rPr>
          <w:rFonts w:eastAsia="Times New Roman" w:cs="Times New Roman"/>
          <w:i/>
          <w:iCs/>
        </w:rPr>
        <w:t>Rhome</w:t>
      </w:r>
      <w:proofErr w:type="spellEnd"/>
      <w:r>
        <w:rPr>
          <w:rFonts w:eastAsia="Times New Roman" w:cs="Times New Roman"/>
          <w:i/>
          <w:iCs/>
        </w:rPr>
        <w:t xml:space="preserve">. </w:t>
      </w:r>
      <w:proofErr w:type="spellStart"/>
      <w:r>
        <w:rPr>
          <w:rFonts w:eastAsia="Times New Roman" w:cs="Times New Roman"/>
          <w:i/>
          <w:iCs/>
        </w:rPr>
        <w:t>Rivista</w:t>
      </w:r>
      <w:proofErr w:type="spellEnd"/>
      <w:r>
        <w:rPr>
          <w:rFonts w:eastAsia="Times New Roman" w:cs="Times New Roman"/>
          <w:i/>
          <w:iCs/>
        </w:rPr>
        <w:t xml:space="preserve"> di </w:t>
      </w:r>
      <w:proofErr w:type="spellStart"/>
      <w:r>
        <w:rPr>
          <w:rFonts w:eastAsia="Times New Roman" w:cs="Times New Roman"/>
          <w:i/>
          <w:iCs/>
        </w:rPr>
        <w:t>ricerche</w:t>
      </w:r>
      <w:proofErr w:type="spellEnd"/>
      <w:r>
        <w:rPr>
          <w:rFonts w:eastAsia="Times New Roman" w:cs="Times New Roman"/>
          <w:i/>
          <w:iCs/>
        </w:rPr>
        <w:t xml:space="preserve"> </w:t>
      </w:r>
      <w:proofErr w:type="spellStart"/>
      <w:r>
        <w:rPr>
          <w:rFonts w:eastAsia="Times New Roman" w:cs="Times New Roman"/>
          <w:i/>
          <w:iCs/>
        </w:rPr>
        <w:t>bizantinistiche</w:t>
      </w:r>
      <w:proofErr w:type="spellEnd"/>
      <w:r>
        <w:rPr>
          <w:rFonts w:eastAsia="Times New Roman" w:cs="Times New Roman"/>
        </w:rPr>
        <w:t xml:space="preserve"> 4, 2007, 239 - 265 [= </w:t>
      </w:r>
      <w:proofErr w:type="spellStart"/>
      <w:r>
        <w:rPr>
          <w:rFonts w:eastAsia="Times New Roman" w:cs="Times New Roman"/>
        </w:rPr>
        <w:t>Ampelokepion</w:t>
      </w:r>
      <w:proofErr w:type="spellEnd"/>
      <w:r>
        <w:rPr>
          <w:rFonts w:eastAsia="Times New Roman" w:cs="Times New Roman"/>
        </w:rPr>
        <w:t xml:space="preserve">. Studi di </w:t>
      </w:r>
      <w:proofErr w:type="spellStart"/>
      <w:r>
        <w:rPr>
          <w:rFonts w:eastAsia="Times New Roman" w:cs="Times New Roman"/>
        </w:rPr>
        <w:t>amici</w:t>
      </w:r>
      <w:proofErr w:type="spellEnd"/>
      <w:r>
        <w:rPr>
          <w:rFonts w:eastAsia="Times New Roman" w:cs="Times New Roman"/>
        </w:rPr>
        <w:t xml:space="preserve"> e </w:t>
      </w:r>
      <w:proofErr w:type="spellStart"/>
      <w:r>
        <w:rPr>
          <w:rFonts w:eastAsia="Times New Roman" w:cs="Times New Roman"/>
        </w:rPr>
        <w:t>colleghi</w:t>
      </w:r>
      <w:proofErr w:type="spellEnd"/>
      <w:r>
        <w:rPr>
          <w:rFonts w:eastAsia="Times New Roman" w:cs="Times New Roman"/>
        </w:rPr>
        <w:t xml:space="preserve"> in </w:t>
      </w:r>
      <w:proofErr w:type="spellStart"/>
      <w:r>
        <w:rPr>
          <w:rFonts w:eastAsia="Times New Roman" w:cs="Times New Roman"/>
        </w:rPr>
        <w:t>onore</w:t>
      </w:r>
      <w:proofErr w:type="spellEnd"/>
      <w:r>
        <w:rPr>
          <w:rFonts w:eastAsia="Times New Roman" w:cs="Times New Roman"/>
        </w:rPr>
        <w:t xml:space="preserve"> di Vera von Falkenhausen, vol. IV]</w:t>
      </w:r>
      <w:hyperlink r:id="rId36" w:history="1">
        <w:r w:rsidRPr="00471A03">
          <w:rPr>
            <w:rStyle w:val="Link"/>
            <w:rFonts w:eastAsia="Times New Roman" w:cs="Times New Roman"/>
          </w:rPr>
          <w:t xml:space="preserve"> (</w:t>
        </w:r>
        <w:r w:rsidRPr="00406465">
          <w:rPr>
            <w:rStyle w:val="Link"/>
            <w:rFonts w:eastAsia="Times New Roman" w:cs="Times New Roman"/>
          </w:rPr>
          <w:t>PDF)</w:t>
        </w:r>
      </w:hyperlink>
      <w:r>
        <w:rPr>
          <w:rFonts w:eastAsia="Times New Roman" w:cs="Times New Roman"/>
        </w:rPr>
        <w:t xml:space="preserve"> </w:t>
      </w:r>
    </w:p>
    <w:p w14:paraId="0F6BB836" w14:textId="77777777" w:rsidR="00390243" w:rsidRDefault="00675198">
      <w:pPr>
        <w:pStyle w:val="berschrift4"/>
        <w:rPr>
          <w:rFonts w:eastAsia="Times New Roman" w:cs="Times New Roman"/>
        </w:rPr>
      </w:pPr>
      <w:bookmarkStart w:id="26" w:name="apprecatio"/>
      <w:bookmarkEnd w:id="26"/>
      <w:r>
        <w:rPr>
          <w:rFonts w:eastAsia="Times New Roman" w:cs="Times New Roman"/>
        </w:rPr>
        <w:pict w14:anchorId="1A22C96E">
          <v:rect id="_x0000_i1043" style="width:0;height:1.5pt" o:hralign="center" o:hrstd="t" o:hr="t" fillcolor="#aaa" stroked="f"/>
        </w:pict>
      </w:r>
    </w:p>
    <w:p w14:paraId="576342C6" w14:textId="77777777" w:rsidR="00D65177" w:rsidRDefault="00D65177">
      <w:pPr>
        <w:rPr>
          <w:rFonts w:eastAsia="Times New Roman" w:cs="Times New Roman"/>
          <w:b/>
          <w:bCs/>
          <w:sz w:val="24"/>
          <w:szCs w:val="24"/>
        </w:rPr>
      </w:pPr>
      <w:r>
        <w:rPr>
          <w:rFonts w:eastAsia="Times New Roman" w:cs="Times New Roman"/>
        </w:rPr>
        <w:br w:type="page"/>
      </w:r>
    </w:p>
    <w:p w14:paraId="32869FCC" w14:textId="003DA157" w:rsidR="00390243" w:rsidRDefault="00390243">
      <w:pPr>
        <w:pStyle w:val="berschrift4"/>
        <w:rPr>
          <w:rFonts w:eastAsia="Times New Roman" w:cs="Times New Roman"/>
        </w:rPr>
      </w:pPr>
      <w:proofErr w:type="spellStart"/>
      <w:r>
        <w:rPr>
          <w:rFonts w:eastAsia="Times New Roman" w:cs="Times New Roman"/>
        </w:rPr>
        <w:t>Apprecatio</w:t>
      </w:r>
      <w:proofErr w:type="spellEnd"/>
    </w:p>
    <w:p w14:paraId="71AD2714" w14:textId="77777777" w:rsidR="00390243" w:rsidRDefault="00390243">
      <w:pPr>
        <w:pStyle w:val="StandardWeb"/>
        <w:divId w:val="776094559"/>
      </w:pPr>
      <w:r>
        <w:t xml:space="preserve">Dieser Formelteil steht in der Regel am Ende der Datierung, meist als "Amen", oft auch mehrfach wiederholt, oder mit Adverbien verbunden, z.B. </w:t>
      </w:r>
      <w:proofErr w:type="spellStart"/>
      <w:r>
        <w:rPr>
          <w:i/>
          <w:iCs/>
        </w:rPr>
        <w:t>feliciter</w:t>
      </w:r>
      <w:proofErr w:type="spellEnd"/>
      <w:r>
        <w:rPr>
          <w:i/>
          <w:iCs/>
        </w:rPr>
        <w:t xml:space="preserve"> amen</w:t>
      </w:r>
      <w:r>
        <w:t xml:space="preserve">. ; . </w:t>
      </w:r>
      <w:proofErr w:type="spellStart"/>
      <w:r>
        <w:rPr>
          <w:i/>
          <w:iCs/>
        </w:rPr>
        <w:t>feliciter</w:t>
      </w:r>
      <w:proofErr w:type="spellEnd"/>
      <w:r>
        <w:t xml:space="preserve"> oder ähnliche Wendungen können auch alleinstehend verwendet werden .</w:t>
      </w:r>
    </w:p>
    <w:p w14:paraId="1AC11F88" w14:textId="77777777" w:rsidR="00390243" w:rsidRDefault="00675198">
      <w:pPr>
        <w:divId w:val="776094559"/>
        <w:rPr>
          <w:rFonts w:eastAsia="Times New Roman" w:cs="Times New Roman"/>
        </w:rPr>
      </w:pPr>
      <w:r>
        <w:rPr>
          <w:rFonts w:eastAsia="Times New Roman" w:cs="Times New Roman"/>
        </w:rPr>
        <w:pict w14:anchorId="43963D6E">
          <v:rect id="_x0000_i1044" style="width:0;height:1.5pt" o:hralign="center" o:hrstd="t" o:hr="t" fillcolor="#aaa" stroked="f"/>
        </w:pic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52"/>
        <w:gridCol w:w="5040"/>
      </w:tblGrid>
      <w:tr w:rsidR="00390243" w14:paraId="72C97C3A" w14:textId="77777777">
        <w:trPr>
          <w:divId w:val="77609455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E36238" w14:textId="1529CA5D" w:rsidR="00390243" w:rsidRDefault="00675198">
            <w:pPr>
              <w:pStyle w:val="StandardWeb"/>
            </w:pPr>
            <w:hyperlink r:id="rId37" w:history="1">
              <w:r w:rsidR="00390243">
                <w:rPr>
                  <w:rStyle w:val="Link"/>
                </w:rPr>
                <w:t>Information aus der Forschung</w:t>
              </w:r>
            </w:hyperlink>
            <w:r w:rsidR="00390243">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73BF8EE" w14:textId="3B75F466" w:rsidR="00390243" w:rsidRDefault="00390243">
            <w:pPr>
              <w:pStyle w:val="StandardWeb"/>
            </w:pPr>
            <w:r>
              <w:t xml:space="preserve">Eingangsseite </w:t>
            </w:r>
            <w:hyperlink r:id="rId38" w:history="1">
              <w:r>
                <w:rPr>
                  <w:rStyle w:val="Link"/>
                </w:rPr>
                <w:t>Hilfswissenschaften</w:t>
              </w:r>
            </w:hyperlink>
            <w:r>
              <w:t xml:space="preserve"> </w:t>
            </w:r>
          </w:p>
        </w:tc>
      </w:tr>
      <w:tr w:rsidR="00390243" w14:paraId="02201A11" w14:textId="77777777">
        <w:trPr>
          <w:divId w:val="77609455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6AFBEFF" w14:textId="2F01ABB5" w:rsidR="00390243" w:rsidRDefault="00675198">
            <w:pPr>
              <w:pStyle w:val="StandardWeb"/>
            </w:pPr>
            <w:hyperlink r:id="rId39" w:history="1">
              <w:r w:rsidR="00390243" w:rsidRPr="00304B1B">
                <w:rPr>
                  <w:rStyle w:val="Link"/>
                </w:rPr>
                <w:t>Homepage Hilfswissenschaften</w:t>
              </w:r>
            </w:hyperlink>
            <w:r w:rsidR="00390243">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F3F1548" w14:textId="65B8423E" w:rsidR="00390243" w:rsidRDefault="00675198">
            <w:pPr>
              <w:pStyle w:val="StandardWeb"/>
            </w:pPr>
            <w:hyperlink r:id="rId40" w:history="1">
              <w:r w:rsidR="00390243" w:rsidRPr="00304B1B">
                <w:rPr>
                  <w:rStyle w:val="Link"/>
                </w:rPr>
                <w:t>Homepage Mittelalterliche Geschichte</w:t>
              </w:r>
            </w:hyperlink>
            <w:r w:rsidR="00390243">
              <w:t xml:space="preserve"> </w:t>
            </w:r>
          </w:p>
        </w:tc>
      </w:tr>
      <w:tr w:rsidR="00390243" w14:paraId="07135F67" w14:textId="77777777">
        <w:trPr>
          <w:divId w:val="77609455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94A66A" w14:textId="58FD3599" w:rsidR="00390243" w:rsidRDefault="00390243">
            <w:pPr>
              <w:pStyle w:val="StandardWeb"/>
            </w:pPr>
            <w:r>
              <w:t xml:space="preserve">Zur Seite </w:t>
            </w:r>
            <w:hyperlink r:id="rId41" w:history="1">
              <w:r>
                <w:rPr>
                  <w:rStyle w:val="Link"/>
                </w:rPr>
                <w:t>Diplomatik</w:t>
              </w:r>
            </w:hyperlink>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5C0F8BD" w14:textId="77777777" w:rsidR="00390243" w:rsidRDefault="00390243">
            <w:pPr>
              <w:pStyle w:val="StandardWeb"/>
            </w:pPr>
            <w:r>
              <w:t xml:space="preserve">Homepage der </w:t>
            </w:r>
            <w:r>
              <w:fldChar w:fldCharType="begin"/>
            </w:r>
            <w:r>
              <w:instrText xml:space="preserve"> HYPERLINK "http://www.uni-bamberg.de/" \t "_blank" </w:instrText>
            </w:r>
            <w:r>
              <w:fldChar w:fldCharType="separate"/>
            </w:r>
            <w:r>
              <w:rPr>
                <w:rStyle w:val="Link"/>
              </w:rPr>
              <w:t>Universität</w:t>
            </w:r>
            <w:r>
              <w:fldChar w:fldCharType="end"/>
            </w:r>
            <w:r>
              <w:t xml:space="preserve"> </w:t>
            </w:r>
          </w:p>
        </w:tc>
      </w:tr>
    </w:tbl>
    <w:p w14:paraId="0D3FA5E6" w14:textId="77777777" w:rsidR="00390243" w:rsidRDefault="00390243">
      <w:pPr>
        <w:pStyle w:val="HTMLAdresse"/>
        <w:divId w:val="776094559"/>
        <w:rPr>
          <w:rFonts w:eastAsia="Times New Roman" w:cs="Times New Roman"/>
        </w:rPr>
      </w:pPr>
      <w:r>
        <w:rPr>
          <w:rFonts w:eastAsia="Times New Roman" w:cs="Times New Roman"/>
        </w:rPr>
        <w:t xml:space="preserve">Fragen, Anregungen und kritische Hinweise sind willkommen. Klicken Sie </w:t>
      </w:r>
      <w:hyperlink r:id="rId42" w:history="1">
        <w:r>
          <w:rPr>
            <w:rStyle w:val="Link"/>
            <w:rFonts w:eastAsia="Times New Roman" w:cs="Times New Roman"/>
          </w:rPr>
          <w:t>hier</w:t>
        </w:r>
      </w:hyperlink>
      <w:r>
        <w:rPr>
          <w:rFonts w:eastAsia="Times New Roman" w:cs="Times New Roman"/>
        </w:rPr>
        <w:t xml:space="preserve">. </w:t>
      </w:r>
    </w:p>
    <w:p w14:paraId="5DCC13DD" w14:textId="77777777" w:rsidR="00390243" w:rsidRDefault="00390243">
      <w:pPr>
        <w:pStyle w:val="StandardWeb"/>
        <w:jc w:val="center"/>
      </w:pPr>
      <w:r>
        <w:rPr>
          <w:i/>
          <w:iCs/>
        </w:rPr>
        <w:t xml:space="preserve">© Horst Enzensberger 1997. Letzte Änderung 6. März 2015 </w:t>
      </w:r>
    </w:p>
    <w:sectPr w:rsidR="00390243" w:rsidSect="00390243">
      <w:footerReference w:type="even" r:id="rId43"/>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06946C" w14:textId="77777777" w:rsidR="00EE6012" w:rsidRDefault="00EE6012" w:rsidP="00FA4ECC">
      <w:r>
        <w:separator/>
      </w:r>
    </w:p>
  </w:endnote>
  <w:endnote w:type="continuationSeparator" w:id="0">
    <w:p w14:paraId="3755C36C" w14:textId="77777777" w:rsidR="00EE6012" w:rsidRDefault="00EE6012" w:rsidP="00FA4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7FF63" w14:textId="77777777" w:rsidR="00EE6012" w:rsidRDefault="00EE6012" w:rsidP="00B869AC">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tbl>
    <w:tblPr>
      <w:tblpPr w:leftFromText="187" w:rightFromText="187" w:bottomFromText="200" w:vertAnchor="text" w:tblpY="1"/>
      <w:tblW w:w="5000" w:type="pct"/>
      <w:tblLook w:val="04A0" w:firstRow="1" w:lastRow="0" w:firstColumn="1" w:lastColumn="0" w:noHBand="0" w:noVBand="1"/>
    </w:tblPr>
    <w:tblGrid>
      <w:gridCol w:w="3596"/>
      <w:gridCol w:w="2095"/>
      <w:gridCol w:w="3597"/>
    </w:tblGrid>
    <w:tr w:rsidR="00EE6012" w14:paraId="72C0E0A5" w14:textId="77777777" w:rsidTr="00A51228">
      <w:trPr>
        <w:trHeight w:val="151"/>
      </w:trPr>
      <w:tc>
        <w:tcPr>
          <w:tcW w:w="2250" w:type="pct"/>
          <w:tcBorders>
            <w:top w:val="nil"/>
            <w:left w:val="nil"/>
            <w:bottom w:val="single" w:sz="4" w:space="0" w:color="4F81BD" w:themeColor="accent1"/>
            <w:right w:val="nil"/>
          </w:tcBorders>
        </w:tcPr>
        <w:p w14:paraId="33E86583" w14:textId="77777777" w:rsidR="00EE6012" w:rsidRDefault="00EE6012" w:rsidP="00B869AC">
          <w:pPr>
            <w:pStyle w:val="Kopfzeile"/>
            <w:spacing w:line="276" w:lineRule="auto"/>
            <w:ind w:right="360"/>
            <w:rPr>
              <w:rFonts w:asciiTheme="majorHAnsi" w:eastAsiaTheme="majorEastAsia" w:hAnsiTheme="majorHAnsi" w:cstheme="majorBidi"/>
              <w:b/>
              <w:bCs/>
              <w:color w:val="4F81BD" w:themeColor="accent1"/>
            </w:rPr>
          </w:pPr>
        </w:p>
      </w:tc>
      <w:tc>
        <w:tcPr>
          <w:tcW w:w="500" w:type="pct"/>
          <w:vMerge w:val="restart"/>
          <w:noWrap/>
          <w:vAlign w:val="center"/>
          <w:hideMark/>
        </w:tcPr>
        <w:p w14:paraId="758B30FF" w14:textId="77777777" w:rsidR="00EE6012" w:rsidRDefault="00675198">
          <w:pPr>
            <w:pStyle w:val="KeinLeerraum"/>
            <w:spacing w:line="276" w:lineRule="auto"/>
            <w:rPr>
              <w:rFonts w:asciiTheme="majorHAnsi" w:hAnsiTheme="majorHAnsi"/>
              <w:color w:val="365F91" w:themeColor="accent1" w:themeShade="BF"/>
            </w:rPr>
          </w:pPr>
          <w:sdt>
            <w:sdtPr>
              <w:rPr>
                <w:rFonts w:ascii="Cambria" w:hAnsi="Cambria"/>
                <w:color w:val="365F91" w:themeColor="accent1" w:themeShade="BF"/>
              </w:rPr>
              <w:id w:val="179835412"/>
              <w:placeholder>
                <w:docPart w:val="9FC7D061A54EEB40BB4422D1D1EEF2AC"/>
              </w:placeholder>
              <w:temporary/>
              <w:showingPlcHdr/>
            </w:sdtPr>
            <w:sdtEndPr/>
            <w:sdtContent>
              <w:r w:rsidR="00EE6012">
                <w:rPr>
                  <w:rFonts w:ascii="Cambria" w:hAnsi="Cambria"/>
                  <w:color w:val="365F91" w:themeColor="accent1" w:themeShade="BF"/>
                </w:rPr>
                <w:t>[Geben Sie Text ein]</w:t>
              </w:r>
            </w:sdtContent>
          </w:sdt>
        </w:p>
      </w:tc>
      <w:tc>
        <w:tcPr>
          <w:tcW w:w="2250" w:type="pct"/>
          <w:tcBorders>
            <w:top w:val="nil"/>
            <w:left w:val="nil"/>
            <w:bottom w:val="single" w:sz="4" w:space="0" w:color="4F81BD" w:themeColor="accent1"/>
            <w:right w:val="nil"/>
          </w:tcBorders>
        </w:tcPr>
        <w:p w14:paraId="77E3A1BE" w14:textId="77777777" w:rsidR="00EE6012" w:rsidRDefault="00EE6012">
          <w:pPr>
            <w:pStyle w:val="Kopfzeile"/>
            <w:spacing w:line="276" w:lineRule="auto"/>
            <w:rPr>
              <w:rFonts w:asciiTheme="majorHAnsi" w:eastAsiaTheme="majorEastAsia" w:hAnsiTheme="majorHAnsi" w:cstheme="majorBidi"/>
              <w:b/>
              <w:bCs/>
              <w:color w:val="4F81BD" w:themeColor="accent1"/>
            </w:rPr>
          </w:pPr>
        </w:p>
      </w:tc>
    </w:tr>
    <w:tr w:rsidR="00EE6012" w14:paraId="43D1F9BE" w14:textId="77777777" w:rsidTr="00A51228">
      <w:trPr>
        <w:trHeight w:val="150"/>
      </w:trPr>
      <w:tc>
        <w:tcPr>
          <w:tcW w:w="2250" w:type="pct"/>
          <w:tcBorders>
            <w:top w:val="single" w:sz="4" w:space="0" w:color="4F81BD" w:themeColor="accent1"/>
            <w:left w:val="nil"/>
            <w:bottom w:val="nil"/>
            <w:right w:val="nil"/>
          </w:tcBorders>
        </w:tcPr>
        <w:p w14:paraId="6C770610" w14:textId="77777777" w:rsidR="00EE6012" w:rsidRDefault="00EE6012">
          <w:pPr>
            <w:pStyle w:val="Kopfzeile"/>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2D3071D9" w14:textId="77777777" w:rsidR="00EE6012" w:rsidRDefault="00EE6012">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368C6A2C" w14:textId="77777777" w:rsidR="00EE6012" w:rsidRDefault="00EE6012">
          <w:pPr>
            <w:pStyle w:val="Kopfzeile"/>
            <w:spacing w:line="276" w:lineRule="auto"/>
            <w:rPr>
              <w:rFonts w:asciiTheme="majorHAnsi" w:eastAsiaTheme="majorEastAsia" w:hAnsiTheme="majorHAnsi" w:cstheme="majorBidi"/>
              <w:b/>
              <w:bCs/>
              <w:color w:val="4F81BD" w:themeColor="accent1"/>
            </w:rPr>
          </w:pPr>
        </w:p>
      </w:tc>
    </w:tr>
  </w:tbl>
  <w:p w14:paraId="7EFBD48B" w14:textId="77777777" w:rsidR="00EE6012" w:rsidRDefault="00EE6012">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3901F5" w14:textId="77777777" w:rsidR="00EE6012" w:rsidRDefault="00EE6012" w:rsidP="00FA4ECC">
      <w:r>
        <w:separator/>
      </w:r>
    </w:p>
  </w:footnote>
  <w:footnote w:type="continuationSeparator" w:id="0">
    <w:p w14:paraId="6CB408A2" w14:textId="77777777" w:rsidR="00EE6012" w:rsidRDefault="00EE6012" w:rsidP="00FA4EC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6811"/>
    <w:multiLevelType w:val="multilevel"/>
    <w:tmpl w:val="20363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C5D49"/>
    <w:multiLevelType w:val="multilevel"/>
    <w:tmpl w:val="2BB8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387BE3"/>
    <w:multiLevelType w:val="multilevel"/>
    <w:tmpl w:val="F6D2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0757DA"/>
    <w:multiLevelType w:val="multilevel"/>
    <w:tmpl w:val="1408C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4F248D"/>
    <w:multiLevelType w:val="multilevel"/>
    <w:tmpl w:val="F7946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trackRevisions/>
  <w:defaultTabStop w:val="708"/>
  <w:hyphenationZone w:val="425"/>
  <w:noPunctuationKerning/>
  <w:characterSpacingControl w:val="doNotCompress"/>
  <w:savePreviewPicture/>
  <w:footnotePr>
    <w:footnote w:id="-1"/>
    <w:footnote w:id="0"/>
  </w:footnotePr>
  <w:endnotePr>
    <w:endnote w:id="-1"/>
    <w:endnote w:id="0"/>
  </w:endnotePr>
  <w:compat>
    <w:doNotBreakWrappedTables/>
    <w:doNotSnapToGridInCell/>
    <w:doNotWrapTextWithPunct/>
    <w:doNotUseEastAsianBreakRules/>
    <w:growAutofit/>
    <w:compatSetting w:name="compatibilityMode" w:uri="http://schemas.microsoft.com/office/word" w:val="14"/>
  </w:compat>
  <w:rsids>
    <w:rsidRoot w:val="003C1DDE"/>
    <w:rsid w:val="0000193B"/>
    <w:rsid w:val="0001355A"/>
    <w:rsid w:val="00024DD7"/>
    <w:rsid w:val="000E594E"/>
    <w:rsid w:val="00124AAB"/>
    <w:rsid w:val="00181CC0"/>
    <w:rsid w:val="001F2AD9"/>
    <w:rsid w:val="0022797D"/>
    <w:rsid w:val="002374D6"/>
    <w:rsid w:val="00273C5A"/>
    <w:rsid w:val="0030264D"/>
    <w:rsid w:val="00304B1B"/>
    <w:rsid w:val="00316AD9"/>
    <w:rsid w:val="00342984"/>
    <w:rsid w:val="00390243"/>
    <w:rsid w:val="003A259D"/>
    <w:rsid w:val="003A79F2"/>
    <w:rsid w:val="003C1DDE"/>
    <w:rsid w:val="003D2276"/>
    <w:rsid w:val="00406465"/>
    <w:rsid w:val="0042034F"/>
    <w:rsid w:val="00453EA2"/>
    <w:rsid w:val="00471A03"/>
    <w:rsid w:val="00500FA9"/>
    <w:rsid w:val="00506A27"/>
    <w:rsid w:val="005F237F"/>
    <w:rsid w:val="00607EEF"/>
    <w:rsid w:val="00615B3B"/>
    <w:rsid w:val="00675198"/>
    <w:rsid w:val="00692AF5"/>
    <w:rsid w:val="006A5D77"/>
    <w:rsid w:val="006E4724"/>
    <w:rsid w:val="00703437"/>
    <w:rsid w:val="00711D3C"/>
    <w:rsid w:val="0073472B"/>
    <w:rsid w:val="00777637"/>
    <w:rsid w:val="007C39D6"/>
    <w:rsid w:val="007C3E17"/>
    <w:rsid w:val="00831109"/>
    <w:rsid w:val="00840A18"/>
    <w:rsid w:val="00863E92"/>
    <w:rsid w:val="00896720"/>
    <w:rsid w:val="00936D46"/>
    <w:rsid w:val="00970347"/>
    <w:rsid w:val="009D572D"/>
    <w:rsid w:val="00A51228"/>
    <w:rsid w:val="00AB773E"/>
    <w:rsid w:val="00B31C5A"/>
    <w:rsid w:val="00B43437"/>
    <w:rsid w:val="00B56266"/>
    <w:rsid w:val="00B869AC"/>
    <w:rsid w:val="00BC2A97"/>
    <w:rsid w:val="00CC56A2"/>
    <w:rsid w:val="00D65177"/>
    <w:rsid w:val="00E06ADB"/>
    <w:rsid w:val="00E731BE"/>
    <w:rsid w:val="00E847A8"/>
    <w:rsid w:val="00EC4807"/>
    <w:rsid w:val="00EE6012"/>
    <w:rsid w:val="00F80A5C"/>
    <w:rsid w:val="00F8390A"/>
    <w:rsid w:val="00FA4ECC"/>
    <w:rsid w:val="00FB28C4"/>
    <w:rsid w:val="00FC5702"/>
    <w:rsid w:val="00FE075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1">
      <o:colormenu v:ext="edit" fillcolor="none [1302]"/>
    </o:shapedefaults>
    <o:shapelayout v:ext="edit">
      <o:idmap v:ext="edit" data="1"/>
    </o:shapelayout>
  </w:shapeDefaults>
  <w:decimalSymbol w:val=","/>
  <w:listSeparator w:val=";"/>
  <w14:docId w14:val="4C0C0BB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w:eastAsiaTheme="minorEastAsia" w:hAnsi="Times" w:cstheme="minorBidi"/>
    </w:rPr>
  </w:style>
  <w:style w:type="paragraph" w:styleId="berschrift3">
    <w:name w:val="heading 3"/>
    <w:basedOn w:val="Standard"/>
    <w:link w:val="berschrift3Zeichen"/>
    <w:uiPriority w:val="9"/>
    <w:qFormat/>
    <w:pPr>
      <w:spacing w:before="100" w:beforeAutospacing="1" w:after="100" w:afterAutospacing="1"/>
      <w:outlineLvl w:val="2"/>
    </w:pPr>
    <w:rPr>
      <w:b/>
      <w:bCs/>
      <w:sz w:val="27"/>
      <w:szCs w:val="27"/>
    </w:rPr>
  </w:style>
  <w:style w:type="paragraph" w:styleId="berschrift4">
    <w:name w:val="heading 4"/>
    <w:basedOn w:val="Standard"/>
    <w:link w:val="berschrift4Zeichen"/>
    <w:uiPriority w:val="9"/>
    <w:qFormat/>
    <w:pPr>
      <w:spacing w:before="100" w:beforeAutospacing="1" w:after="100" w:afterAutospacing="1"/>
      <w:outlineLvl w:val="3"/>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eichen">
    <w:name w:val="Überschrift 3 Zeichen"/>
    <w:basedOn w:val="Absatzstandardschriftart"/>
    <w:link w:val="berschrift3"/>
    <w:uiPriority w:val="9"/>
    <w:semiHidden/>
    <w:rPr>
      <w:rFonts w:asciiTheme="majorHAnsi" w:eastAsiaTheme="majorEastAsia" w:hAnsiTheme="majorHAnsi" w:cstheme="majorBidi"/>
      <w:b/>
      <w:bCs/>
      <w:color w:val="4F81BD" w:themeColor="accent1"/>
    </w:rPr>
  </w:style>
  <w:style w:type="character" w:styleId="Link">
    <w:name w:val="Hyperlink"/>
    <w:basedOn w:val="Absatzstandardschriftart"/>
    <w:uiPriority w:val="99"/>
    <w:unhideWhenUsed/>
    <w:rPr>
      <w:color w:val="0000FF"/>
      <w:u w:val="single"/>
    </w:rPr>
  </w:style>
  <w:style w:type="character" w:styleId="GesichteterLink">
    <w:name w:val="FollowedHyperlink"/>
    <w:basedOn w:val="Absatzstandardschriftart"/>
    <w:uiPriority w:val="99"/>
    <w:semiHidden/>
    <w:unhideWhenUsed/>
    <w:rPr>
      <w:color w:val="800080"/>
      <w:u w:val="single"/>
    </w:rPr>
  </w:style>
  <w:style w:type="paragraph" w:styleId="StandardWeb">
    <w:name w:val="Normal (Web)"/>
    <w:basedOn w:val="Standard"/>
    <w:uiPriority w:val="99"/>
    <w:unhideWhenUsed/>
    <w:pPr>
      <w:spacing w:before="100" w:beforeAutospacing="1" w:after="100" w:afterAutospacing="1"/>
    </w:pPr>
    <w:rPr>
      <w:rFonts w:cs="Times New Roman"/>
    </w:rPr>
  </w:style>
  <w:style w:type="character" w:customStyle="1" w:styleId="berschrift4Zeichen">
    <w:name w:val="Überschrift 4 Zeichen"/>
    <w:basedOn w:val="Absatzstandardschriftart"/>
    <w:link w:val="berschrift4"/>
    <w:uiPriority w:val="9"/>
    <w:semiHidden/>
    <w:rPr>
      <w:rFonts w:asciiTheme="majorHAnsi" w:eastAsiaTheme="majorEastAsia" w:hAnsiTheme="majorHAnsi" w:cstheme="majorBidi"/>
      <w:b/>
      <w:bCs/>
      <w:i/>
      <w:iCs/>
      <w:color w:val="4F81BD" w:themeColor="accent1"/>
    </w:rPr>
  </w:style>
  <w:style w:type="character" w:styleId="HTMLSchreibmaschine">
    <w:name w:val="HTML Typewriter"/>
    <w:basedOn w:val="Absatzstandardschriftart"/>
    <w:uiPriority w:val="99"/>
    <w:semiHidden/>
    <w:unhideWhenUsed/>
    <w:rPr>
      <w:rFonts w:ascii="Courier" w:eastAsiaTheme="minorEastAsia" w:hAnsi="Courier" w:cs="Courier"/>
      <w:sz w:val="20"/>
      <w:szCs w:val="20"/>
    </w:rPr>
  </w:style>
  <w:style w:type="paragraph" w:styleId="HTMLAdresse">
    <w:name w:val="HTML Address"/>
    <w:basedOn w:val="Standard"/>
    <w:link w:val="HTMLAdresseZeichen"/>
    <w:uiPriority w:val="99"/>
    <w:semiHidden/>
    <w:unhideWhenUsed/>
    <w:rPr>
      <w:i/>
      <w:iCs/>
    </w:rPr>
  </w:style>
  <w:style w:type="character" w:customStyle="1" w:styleId="HTMLAdresseZeichen">
    <w:name w:val="HTML Adresse Zeichen"/>
    <w:basedOn w:val="Absatzstandardschriftart"/>
    <w:link w:val="HTMLAdresse"/>
    <w:uiPriority w:val="99"/>
    <w:semiHidden/>
    <w:rPr>
      <w:rFonts w:ascii="Times" w:eastAsiaTheme="minorEastAsia" w:hAnsi="Times" w:cstheme="minorBidi"/>
      <w:i/>
      <w:iCs/>
    </w:rPr>
  </w:style>
  <w:style w:type="paragraph" w:styleId="Sprechblasentext">
    <w:name w:val="Balloon Text"/>
    <w:basedOn w:val="Standard"/>
    <w:link w:val="SprechblasentextZeichen"/>
    <w:uiPriority w:val="99"/>
    <w:semiHidden/>
    <w:unhideWhenUsed/>
    <w:rsid w:val="003C1DDE"/>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3C1DDE"/>
    <w:rPr>
      <w:rFonts w:ascii="Lucida Grande" w:eastAsiaTheme="minorEastAsia" w:hAnsi="Lucida Grande" w:cs="Lucida Grande"/>
      <w:sz w:val="18"/>
      <w:szCs w:val="18"/>
    </w:rPr>
  </w:style>
  <w:style w:type="paragraph" w:styleId="Kopfzeile">
    <w:name w:val="header"/>
    <w:basedOn w:val="Standard"/>
    <w:link w:val="KopfzeileZeichen"/>
    <w:uiPriority w:val="99"/>
    <w:unhideWhenUsed/>
    <w:rsid w:val="00FA4ECC"/>
    <w:pPr>
      <w:tabs>
        <w:tab w:val="center" w:pos="4536"/>
        <w:tab w:val="right" w:pos="9072"/>
      </w:tabs>
    </w:pPr>
  </w:style>
  <w:style w:type="character" w:customStyle="1" w:styleId="KopfzeileZeichen">
    <w:name w:val="Kopfzeile Zeichen"/>
    <w:basedOn w:val="Absatzstandardschriftart"/>
    <w:link w:val="Kopfzeile"/>
    <w:uiPriority w:val="99"/>
    <w:rsid w:val="00FA4ECC"/>
    <w:rPr>
      <w:rFonts w:ascii="Times" w:eastAsiaTheme="minorEastAsia" w:hAnsi="Times" w:cstheme="minorBidi"/>
    </w:rPr>
  </w:style>
  <w:style w:type="paragraph" w:styleId="Fuzeile">
    <w:name w:val="footer"/>
    <w:basedOn w:val="Standard"/>
    <w:link w:val="FuzeileZeichen"/>
    <w:uiPriority w:val="99"/>
    <w:unhideWhenUsed/>
    <w:rsid w:val="00FA4ECC"/>
    <w:pPr>
      <w:tabs>
        <w:tab w:val="center" w:pos="4536"/>
        <w:tab w:val="right" w:pos="9072"/>
      </w:tabs>
    </w:pPr>
  </w:style>
  <w:style w:type="character" w:customStyle="1" w:styleId="FuzeileZeichen">
    <w:name w:val="Fußzeile Zeichen"/>
    <w:basedOn w:val="Absatzstandardschriftart"/>
    <w:link w:val="Fuzeile"/>
    <w:uiPriority w:val="99"/>
    <w:rsid w:val="00FA4ECC"/>
    <w:rPr>
      <w:rFonts w:ascii="Times" w:eastAsiaTheme="minorEastAsia" w:hAnsi="Times" w:cstheme="minorBidi"/>
    </w:rPr>
  </w:style>
  <w:style w:type="paragraph" w:styleId="KeinLeerraum">
    <w:name w:val="No Spacing"/>
    <w:link w:val="KeinLeerraumZeichen"/>
    <w:qFormat/>
    <w:rsid w:val="00FA4ECC"/>
    <w:rPr>
      <w:rFonts w:ascii="PMingLiU" w:eastAsiaTheme="minorEastAsia" w:hAnsi="PMingLiU" w:cstheme="minorBidi"/>
      <w:sz w:val="22"/>
      <w:szCs w:val="22"/>
    </w:rPr>
  </w:style>
  <w:style w:type="character" w:customStyle="1" w:styleId="KeinLeerraumZeichen">
    <w:name w:val="Kein Leerraum Zeichen"/>
    <w:basedOn w:val="Absatzstandardschriftart"/>
    <w:link w:val="KeinLeerraum"/>
    <w:rsid w:val="00FA4ECC"/>
    <w:rPr>
      <w:rFonts w:ascii="PMingLiU" w:eastAsiaTheme="minorEastAsia" w:hAnsi="PMingLiU" w:cstheme="minorBidi"/>
      <w:sz w:val="22"/>
      <w:szCs w:val="22"/>
    </w:rPr>
  </w:style>
  <w:style w:type="character" w:styleId="Seitenzahl">
    <w:name w:val="page number"/>
    <w:basedOn w:val="Absatzstandardschriftart"/>
    <w:uiPriority w:val="99"/>
    <w:semiHidden/>
    <w:unhideWhenUsed/>
    <w:rsid w:val="00FA4ECC"/>
  </w:style>
  <w:style w:type="paragraph" w:styleId="Bearbeitung">
    <w:name w:val="Revision"/>
    <w:hidden/>
    <w:uiPriority w:val="99"/>
    <w:semiHidden/>
    <w:rsid w:val="00EE6012"/>
    <w:rPr>
      <w:rFonts w:ascii="Times" w:eastAsiaTheme="minorEastAsia" w:hAnsi="Times" w:cstheme="minorBidi"/>
    </w:rPr>
  </w:style>
  <w:style w:type="table" w:styleId="Tabellenraster">
    <w:name w:val="Table Grid"/>
    <w:basedOn w:val="NormaleTabelle"/>
    <w:uiPriority w:val="59"/>
    <w:rsid w:val="00EE60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w:eastAsiaTheme="minorEastAsia" w:hAnsi="Times" w:cstheme="minorBidi"/>
    </w:rPr>
  </w:style>
  <w:style w:type="paragraph" w:styleId="berschrift3">
    <w:name w:val="heading 3"/>
    <w:basedOn w:val="Standard"/>
    <w:link w:val="berschrift3Zeichen"/>
    <w:uiPriority w:val="9"/>
    <w:qFormat/>
    <w:pPr>
      <w:spacing w:before="100" w:beforeAutospacing="1" w:after="100" w:afterAutospacing="1"/>
      <w:outlineLvl w:val="2"/>
    </w:pPr>
    <w:rPr>
      <w:b/>
      <w:bCs/>
      <w:sz w:val="27"/>
      <w:szCs w:val="27"/>
    </w:rPr>
  </w:style>
  <w:style w:type="paragraph" w:styleId="berschrift4">
    <w:name w:val="heading 4"/>
    <w:basedOn w:val="Standard"/>
    <w:link w:val="berschrift4Zeichen"/>
    <w:uiPriority w:val="9"/>
    <w:qFormat/>
    <w:pPr>
      <w:spacing w:before="100" w:beforeAutospacing="1" w:after="100" w:afterAutospacing="1"/>
      <w:outlineLvl w:val="3"/>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eichen">
    <w:name w:val="Überschrift 3 Zeichen"/>
    <w:basedOn w:val="Absatzstandardschriftart"/>
    <w:link w:val="berschrift3"/>
    <w:uiPriority w:val="9"/>
    <w:semiHidden/>
    <w:rPr>
      <w:rFonts w:asciiTheme="majorHAnsi" w:eastAsiaTheme="majorEastAsia" w:hAnsiTheme="majorHAnsi" w:cstheme="majorBidi"/>
      <w:b/>
      <w:bCs/>
      <w:color w:val="4F81BD" w:themeColor="accent1"/>
    </w:rPr>
  </w:style>
  <w:style w:type="character" w:styleId="Link">
    <w:name w:val="Hyperlink"/>
    <w:basedOn w:val="Absatzstandardschriftart"/>
    <w:uiPriority w:val="99"/>
    <w:unhideWhenUsed/>
    <w:rPr>
      <w:color w:val="0000FF"/>
      <w:u w:val="single"/>
    </w:rPr>
  </w:style>
  <w:style w:type="character" w:styleId="GesichteterLink">
    <w:name w:val="FollowedHyperlink"/>
    <w:basedOn w:val="Absatzstandardschriftart"/>
    <w:uiPriority w:val="99"/>
    <w:semiHidden/>
    <w:unhideWhenUsed/>
    <w:rPr>
      <w:color w:val="800080"/>
      <w:u w:val="single"/>
    </w:rPr>
  </w:style>
  <w:style w:type="paragraph" w:styleId="StandardWeb">
    <w:name w:val="Normal (Web)"/>
    <w:basedOn w:val="Standard"/>
    <w:uiPriority w:val="99"/>
    <w:unhideWhenUsed/>
    <w:pPr>
      <w:spacing w:before="100" w:beforeAutospacing="1" w:after="100" w:afterAutospacing="1"/>
    </w:pPr>
    <w:rPr>
      <w:rFonts w:cs="Times New Roman"/>
    </w:rPr>
  </w:style>
  <w:style w:type="character" w:customStyle="1" w:styleId="berschrift4Zeichen">
    <w:name w:val="Überschrift 4 Zeichen"/>
    <w:basedOn w:val="Absatzstandardschriftart"/>
    <w:link w:val="berschrift4"/>
    <w:uiPriority w:val="9"/>
    <w:semiHidden/>
    <w:rPr>
      <w:rFonts w:asciiTheme="majorHAnsi" w:eastAsiaTheme="majorEastAsia" w:hAnsiTheme="majorHAnsi" w:cstheme="majorBidi"/>
      <w:b/>
      <w:bCs/>
      <w:i/>
      <w:iCs/>
      <w:color w:val="4F81BD" w:themeColor="accent1"/>
    </w:rPr>
  </w:style>
  <w:style w:type="character" w:styleId="HTMLSchreibmaschine">
    <w:name w:val="HTML Typewriter"/>
    <w:basedOn w:val="Absatzstandardschriftart"/>
    <w:uiPriority w:val="99"/>
    <w:semiHidden/>
    <w:unhideWhenUsed/>
    <w:rPr>
      <w:rFonts w:ascii="Courier" w:eastAsiaTheme="minorEastAsia" w:hAnsi="Courier" w:cs="Courier"/>
      <w:sz w:val="20"/>
      <w:szCs w:val="20"/>
    </w:rPr>
  </w:style>
  <w:style w:type="paragraph" w:styleId="HTMLAdresse">
    <w:name w:val="HTML Address"/>
    <w:basedOn w:val="Standard"/>
    <w:link w:val="HTMLAdresseZeichen"/>
    <w:uiPriority w:val="99"/>
    <w:semiHidden/>
    <w:unhideWhenUsed/>
    <w:rPr>
      <w:i/>
      <w:iCs/>
    </w:rPr>
  </w:style>
  <w:style w:type="character" w:customStyle="1" w:styleId="HTMLAdresseZeichen">
    <w:name w:val="HTML Adresse Zeichen"/>
    <w:basedOn w:val="Absatzstandardschriftart"/>
    <w:link w:val="HTMLAdresse"/>
    <w:uiPriority w:val="99"/>
    <w:semiHidden/>
    <w:rPr>
      <w:rFonts w:ascii="Times" w:eastAsiaTheme="minorEastAsia" w:hAnsi="Times" w:cstheme="minorBidi"/>
      <w:i/>
      <w:iCs/>
    </w:rPr>
  </w:style>
  <w:style w:type="paragraph" w:styleId="Sprechblasentext">
    <w:name w:val="Balloon Text"/>
    <w:basedOn w:val="Standard"/>
    <w:link w:val="SprechblasentextZeichen"/>
    <w:uiPriority w:val="99"/>
    <w:semiHidden/>
    <w:unhideWhenUsed/>
    <w:rsid w:val="003C1DDE"/>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3C1DDE"/>
    <w:rPr>
      <w:rFonts w:ascii="Lucida Grande" w:eastAsiaTheme="minorEastAsia" w:hAnsi="Lucida Grande" w:cs="Lucida Grande"/>
      <w:sz w:val="18"/>
      <w:szCs w:val="18"/>
    </w:rPr>
  </w:style>
  <w:style w:type="paragraph" w:styleId="Kopfzeile">
    <w:name w:val="header"/>
    <w:basedOn w:val="Standard"/>
    <w:link w:val="KopfzeileZeichen"/>
    <w:uiPriority w:val="99"/>
    <w:unhideWhenUsed/>
    <w:rsid w:val="00FA4ECC"/>
    <w:pPr>
      <w:tabs>
        <w:tab w:val="center" w:pos="4536"/>
        <w:tab w:val="right" w:pos="9072"/>
      </w:tabs>
    </w:pPr>
  </w:style>
  <w:style w:type="character" w:customStyle="1" w:styleId="KopfzeileZeichen">
    <w:name w:val="Kopfzeile Zeichen"/>
    <w:basedOn w:val="Absatzstandardschriftart"/>
    <w:link w:val="Kopfzeile"/>
    <w:uiPriority w:val="99"/>
    <w:rsid w:val="00FA4ECC"/>
    <w:rPr>
      <w:rFonts w:ascii="Times" w:eastAsiaTheme="minorEastAsia" w:hAnsi="Times" w:cstheme="minorBidi"/>
    </w:rPr>
  </w:style>
  <w:style w:type="paragraph" w:styleId="Fuzeile">
    <w:name w:val="footer"/>
    <w:basedOn w:val="Standard"/>
    <w:link w:val="FuzeileZeichen"/>
    <w:uiPriority w:val="99"/>
    <w:unhideWhenUsed/>
    <w:rsid w:val="00FA4ECC"/>
    <w:pPr>
      <w:tabs>
        <w:tab w:val="center" w:pos="4536"/>
        <w:tab w:val="right" w:pos="9072"/>
      </w:tabs>
    </w:pPr>
  </w:style>
  <w:style w:type="character" w:customStyle="1" w:styleId="FuzeileZeichen">
    <w:name w:val="Fußzeile Zeichen"/>
    <w:basedOn w:val="Absatzstandardschriftart"/>
    <w:link w:val="Fuzeile"/>
    <w:uiPriority w:val="99"/>
    <w:rsid w:val="00FA4ECC"/>
    <w:rPr>
      <w:rFonts w:ascii="Times" w:eastAsiaTheme="minorEastAsia" w:hAnsi="Times" w:cstheme="minorBidi"/>
    </w:rPr>
  </w:style>
  <w:style w:type="paragraph" w:styleId="KeinLeerraum">
    <w:name w:val="No Spacing"/>
    <w:link w:val="KeinLeerraumZeichen"/>
    <w:qFormat/>
    <w:rsid w:val="00FA4ECC"/>
    <w:rPr>
      <w:rFonts w:ascii="PMingLiU" w:eastAsiaTheme="minorEastAsia" w:hAnsi="PMingLiU" w:cstheme="minorBidi"/>
      <w:sz w:val="22"/>
      <w:szCs w:val="22"/>
    </w:rPr>
  </w:style>
  <w:style w:type="character" w:customStyle="1" w:styleId="KeinLeerraumZeichen">
    <w:name w:val="Kein Leerraum Zeichen"/>
    <w:basedOn w:val="Absatzstandardschriftart"/>
    <w:link w:val="KeinLeerraum"/>
    <w:rsid w:val="00FA4ECC"/>
    <w:rPr>
      <w:rFonts w:ascii="PMingLiU" w:eastAsiaTheme="minorEastAsia" w:hAnsi="PMingLiU" w:cstheme="minorBidi"/>
      <w:sz w:val="22"/>
      <w:szCs w:val="22"/>
    </w:rPr>
  </w:style>
  <w:style w:type="character" w:styleId="Seitenzahl">
    <w:name w:val="page number"/>
    <w:basedOn w:val="Absatzstandardschriftart"/>
    <w:uiPriority w:val="99"/>
    <w:semiHidden/>
    <w:unhideWhenUsed/>
    <w:rsid w:val="00FA4ECC"/>
  </w:style>
  <w:style w:type="paragraph" w:styleId="Bearbeitung">
    <w:name w:val="Revision"/>
    <w:hidden/>
    <w:uiPriority w:val="99"/>
    <w:semiHidden/>
    <w:rsid w:val="00EE6012"/>
    <w:rPr>
      <w:rFonts w:ascii="Times" w:eastAsiaTheme="minorEastAsia" w:hAnsi="Times" w:cstheme="minorBidi"/>
    </w:rPr>
  </w:style>
  <w:style w:type="table" w:styleId="Tabellenraster">
    <w:name w:val="Table Grid"/>
    <w:basedOn w:val="NormaleTabelle"/>
    <w:uiPriority w:val="59"/>
    <w:rsid w:val="00EE60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2154">
      <w:blockQuote w:val="1"/>
      <w:marLeft w:val="720"/>
      <w:marRight w:val="720"/>
      <w:marTop w:val="100"/>
      <w:marBottom w:val="100"/>
      <w:divBdr>
        <w:top w:val="none" w:sz="0" w:space="0" w:color="auto"/>
        <w:left w:val="none" w:sz="0" w:space="0" w:color="auto"/>
        <w:bottom w:val="none" w:sz="0" w:space="0" w:color="auto"/>
        <w:right w:val="none" w:sz="0" w:space="0" w:color="auto"/>
      </w:divBdr>
    </w:div>
    <w:div w:id="89090242">
      <w:blockQuote w:val="1"/>
      <w:marLeft w:val="720"/>
      <w:marRight w:val="720"/>
      <w:marTop w:val="100"/>
      <w:marBottom w:val="100"/>
      <w:divBdr>
        <w:top w:val="none" w:sz="0" w:space="0" w:color="auto"/>
        <w:left w:val="none" w:sz="0" w:space="0" w:color="auto"/>
        <w:bottom w:val="none" w:sz="0" w:space="0" w:color="auto"/>
        <w:right w:val="none" w:sz="0" w:space="0" w:color="auto"/>
      </w:divBdr>
    </w:div>
    <w:div w:id="340280098">
      <w:blockQuote w:val="1"/>
      <w:marLeft w:val="720"/>
      <w:marRight w:val="720"/>
      <w:marTop w:val="100"/>
      <w:marBottom w:val="100"/>
      <w:divBdr>
        <w:top w:val="none" w:sz="0" w:space="0" w:color="auto"/>
        <w:left w:val="none" w:sz="0" w:space="0" w:color="auto"/>
        <w:bottom w:val="none" w:sz="0" w:space="0" w:color="auto"/>
        <w:right w:val="none" w:sz="0" w:space="0" w:color="auto"/>
      </w:divBdr>
    </w:div>
    <w:div w:id="611327738">
      <w:blockQuote w:val="1"/>
      <w:marLeft w:val="720"/>
      <w:marRight w:val="720"/>
      <w:marTop w:val="100"/>
      <w:marBottom w:val="100"/>
      <w:divBdr>
        <w:top w:val="none" w:sz="0" w:space="0" w:color="auto"/>
        <w:left w:val="none" w:sz="0" w:space="0" w:color="auto"/>
        <w:bottom w:val="none" w:sz="0" w:space="0" w:color="auto"/>
        <w:right w:val="none" w:sz="0" w:space="0" w:color="auto"/>
      </w:divBdr>
    </w:div>
    <w:div w:id="646861662">
      <w:blockQuote w:val="1"/>
      <w:marLeft w:val="720"/>
      <w:marRight w:val="720"/>
      <w:marTop w:val="100"/>
      <w:marBottom w:val="100"/>
      <w:divBdr>
        <w:top w:val="none" w:sz="0" w:space="0" w:color="auto"/>
        <w:left w:val="none" w:sz="0" w:space="0" w:color="auto"/>
        <w:bottom w:val="none" w:sz="0" w:space="0" w:color="auto"/>
        <w:right w:val="none" w:sz="0" w:space="0" w:color="auto"/>
      </w:divBdr>
    </w:div>
    <w:div w:id="685057350">
      <w:blockQuote w:val="1"/>
      <w:marLeft w:val="720"/>
      <w:marRight w:val="720"/>
      <w:marTop w:val="100"/>
      <w:marBottom w:val="100"/>
      <w:divBdr>
        <w:top w:val="none" w:sz="0" w:space="0" w:color="auto"/>
        <w:left w:val="none" w:sz="0" w:space="0" w:color="auto"/>
        <w:bottom w:val="none" w:sz="0" w:space="0" w:color="auto"/>
        <w:right w:val="none" w:sz="0" w:space="0" w:color="auto"/>
      </w:divBdr>
    </w:div>
    <w:div w:id="776094559">
      <w:blockQuote w:val="1"/>
      <w:marLeft w:val="720"/>
      <w:marRight w:val="720"/>
      <w:marTop w:val="100"/>
      <w:marBottom w:val="100"/>
      <w:divBdr>
        <w:top w:val="none" w:sz="0" w:space="0" w:color="auto"/>
        <w:left w:val="none" w:sz="0" w:space="0" w:color="auto"/>
        <w:bottom w:val="none" w:sz="0" w:space="0" w:color="auto"/>
        <w:right w:val="none" w:sz="0" w:space="0" w:color="auto"/>
      </w:divBdr>
    </w:div>
    <w:div w:id="851265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152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787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051071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5530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1348721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829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104033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6228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9410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0345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90352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956412">
      <w:blockQuote w:val="1"/>
      <w:marLeft w:val="720"/>
      <w:marRight w:val="720"/>
      <w:marTop w:val="100"/>
      <w:marBottom w:val="10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theme" Target="theme/theme1.xml"/><Relationship Id="rId20" Type="http://schemas.openxmlformats.org/officeDocument/2006/relationships/hyperlink" Target="http://www.hist-hh.uni-bamberg.de/forschung/arenga2.html" TargetMode="External"/><Relationship Id="rId21" Type="http://schemas.openxmlformats.org/officeDocument/2006/relationships/hyperlink" Target="http://www.hist-hh.uni-bamberg.de/messina/clemensV2.html" TargetMode="External"/><Relationship Id="rId22" Type="http://schemas.openxmlformats.org/officeDocument/2006/relationships/image" Target="media/image6.jpg"/><Relationship Id="rId23" Type="http://schemas.openxmlformats.org/officeDocument/2006/relationships/image" Target="media/image7.jpg"/><Relationship Id="rId24" Type="http://schemas.openxmlformats.org/officeDocument/2006/relationships/image" Target="media/image8.gif"/><Relationship Id="rId25" Type="http://schemas.openxmlformats.org/officeDocument/2006/relationships/image" Target="file:///\\localhost\Users\Enzian\Downloads\Macintosh%20HD:Users:Enzian:Desktop:..\graphiken\signcarol.gif" TargetMode="External"/><Relationship Id="rId26" Type="http://schemas.openxmlformats.org/officeDocument/2006/relationships/image" Target="media/image9.jpg"/><Relationship Id="rId27" Type="http://schemas.openxmlformats.org/officeDocument/2006/relationships/image" Target="media/image10.jpg"/><Relationship Id="rId28" Type="http://schemas.openxmlformats.org/officeDocument/2006/relationships/image" Target="media/image11.jpg"/><Relationship Id="rId29" Type="http://schemas.openxmlformats.org/officeDocument/2006/relationships/image" Target="media/image12.gi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image" Target="media/image13.GIF"/><Relationship Id="rId31" Type="http://schemas.openxmlformats.org/officeDocument/2006/relationships/image" Target="media/image14.jpg"/><Relationship Id="rId32" Type="http://schemas.openxmlformats.org/officeDocument/2006/relationships/hyperlink" Target="http://www.hist-hh.uni-bamberg.de/graphiken/EschatokollAl_III.jpg" TargetMode="External"/><Relationship Id="rId9" Type="http://schemas.openxmlformats.org/officeDocument/2006/relationships/hyperlink" Target="http://www.hist-hh.uni-bamberg.de/home.html"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www.hist-hh.uni-bamberg.de/graphiken/kanzleihandbuch/kanzlei001.jpg" TargetMode="External"/><Relationship Id="rId34" Type="http://schemas.openxmlformats.org/officeDocument/2006/relationships/image" Target="file:///\\localhost\Users\Enzian\Downloads\Macintosh%20HD:Users:Enzian:Desktop:..\vorlagen\handright.gif" TargetMode="External"/><Relationship Id="rId35" Type="http://schemas.openxmlformats.org/officeDocument/2006/relationships/hyperlink" Target="http://www.hist-hh.uni-bamberg.de/ringvorlesung/unterschrift.html" TargetMode="External"/><Relationship Id="rId36" Type="http://schemas.openxmlformats.org/officeDocument/2006/relationships/hyperlink" Target="http://www.hist-hh.uni-bamberg.de/forschung/Testi/Titulaturen001.pdf" TargetMode="External"/><Relationship Id="rId10" Type="http://schemas.openxmlformats.org/officeDocument/2006/relationships/image" Target="media/image1.gif"/><Relationship Id="rId11" Type="http://schemas.openxmlformats.org/officeDocument/2006/relationships/hyperlink" Target="http://www.hist-hh.uni-bamberg.de/studarb/index.html" TargetMode="External"/><Relationship Id="rId12" Type="http://schemas.openxmlformats.org/officeDocument/2006/relationships/image" Target="media/image2.jpg"/><Relationship Id="rId13" Type="http://schemas.openxmlformats.org/officeDocument/2006/relationships/image" Target="media/image3.jpg"/><Relationship Id="rId14" Type="http://schemas.openxmlformats.org/officeDocument/2006/relationships/image" Target="media/image4.jpg"/><Relationship Id="rId15" Type="http://schemas.openxmlformats.org/officeDocument/2006/relationships/image" Target="media/image5.jpg"/><Relationship Id="rId16" Type="http://schemas.openxmlformats.org/officeDocument/2006/relationships/image" Target="file:///\\localhost\Users\Enzian\Downloads\Macintosh%20HD:Users:Enzian:Desktop:..\vorlagen\handright.gif" TargetMode="External"/><Relationship Id="rId17" Type="http://schemas.openxmlformats.org/officeDocument/2006/relationships/hyperlink" Target="http://www.hist-hh.uni-bamberg.de/ringvorlesung/titel.html" TargetMode="External"/><Relationship Id="rId18" Type="http://schemas.openxmlformats.org/officeDocument/2006/relationships/image" Target="file:///\\localhost\Users\Enzian\Downloads\Macintosh%20HD:Users:Enzian:Desktop:..\vorlagen\handright.gif" TargetMode="External"/><Relationship Id="rId19" Type="http://schemas.openxmlformats.org/officeDocument/2006/relationships/hyperlink" Target="http://www.hist-hh.uni-bamberg.de/forschung/arenga.html" TargetMode="External"/><Relationship Id="rId37" Type="http://schemas.openxmlformats.org/officeDocument/2006/relationships/hyperlink" Target="http://www.hist-hh.uni-bamberg.de/forschung/forsch.html" TargetMode="External"/><Relationship Id="rId38" Type="http://schemas.openxmlformats.org/officeDocument/2006/relationships/hyperlink" Target="http://www.hist-hh.uni-bamberg.de/hilfswiss/Erlaeuterung.html" TargetMode="External"/><Relationship Id="rId39" Type="http://schemas.openxmlformats.org/officeDocument/2006/relationships/hyperlink" Target="http://www.hist-hh.uni-bamberg.de/home.html" TargetMode="External"/><Relationship Id="rId40" Type="http://schemas.openxmlformats.org/officeDocument/2006/relationships/hyperlink" Target="http://www.uni-bamberg.de/index.php?id=3879" TargetMode="External"/><Relationship Id="rId41" Type="http://schemas.openxmlformats.org/officeDocument/2006/relationships/hyperlink" Target="http://www.hist-hh.uni-bamberg.de/hilfswiss/diplomatik.html" TargetMode="External"/><Relationship Id="rId42" Type="http://schemas.openxmlformats.org/officeDocument/2006/relationships/hyperlink" Target="mailto:horst.enzensberger@uni-bamberg.de" TargetMode="External"/><Relationship Id="rId43" Type="http://schemas.openxmlformats.org/officeDocument/2006/relationships/footer" Target="footer1.xml"/><Relationship Id="rId44" Type="http://schemas.openxmlformats.org/officeDocument/2006/relationships/fontTable" Target="fontTable.xml"/><Relationship Id="rId4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C7D061A54EEB40BB4422D1D1EEF2AC"/>
        <w:category>
          <w:name w:val="Allgemein"/>
          <w:gallery w:val="placeholder"/>
        </w:category>
        <w:types>
          <w:type w:val="bbPlcHdr"/>
        </w:types>
        <w:behaviors>
          <w:behavior w:val="content"/>
        </w:behaviors>
        <w:guid w:val="{F4AAEF3F-E195-7249-9DAA-2DD92E3EF5EB}"/>
      </w:docPartPr>
      <w:docPartBody>
        <w:p w14:paraId="0F3996BE" w14:textId="12BDA7A5" w:rsidR="00E6660C" w:rsidRDefault="00E6660C" w:rsidP="00E6660C">
          <w:pPr>
            <w:pStyle w:val="9FC7D061A54EEB40BB4422D1D1EEF2AC"/>
          </w:pPr>
          <w:r>
            <w:t>[Geben Sie Text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60C"/>
    <w:rsid w:val="00E6660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4F8F5A944E0512429A48F727A7CEE498">
    <w:name w:val="4F8F5A944E0512429A48F727A7CEE498"/>
    <w:rsid w:val="00E6660C"/>
  </w:style>
  <w:style w:type="paragraph" w:customStyle="1" w:styleId="FFD9294671BB7443BB9763B29756A387">
    <w:name w:val="FFD9294671BB7443BB9763B29756A387"/>
    <w:rsid w:val="00E6660C"/>
  </w:style>
  <w:style w:type="paragraph" w:customStyle="1" w:styleId="9FC7D061A54EEB40BB4422D1D1EEF2AC">
    <w:name w:val="9FC7D061A54EEB40BB4422D1D1EEF2AC"/>
    <w:rsid w:val="00E6660C"/>
  </w:style>
  <w:style w:type="paragraph" w:customStyle="1" w:styleId="253D4C6AD0CD4149A6CE1D02F9A91366">
    <w:name w:val="253D4C6AD0CD4149A6CE1D02F9A91366"/>
    <w:rsid w:val="00E6660C"/>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4F8F5A944E0512429A48F727A7CEE498">
    <w:name w:val="4F8F5A944E0512429A48F727A7CEE498"/>
    <w:rsid w:val="00E6660C"/>
  </w:style>
  <w:style w:type="paragraph" w:customStyle="1" w:styleId="FFD9294671BB7443BB9763B29756A387">
    <w:name w:val="FFD9294671BB7443BB9763B29756A387"/>
    <w:rsid w:val="00E6660C"/>
  </w:style>
  <w:style w:type="paragraph" w:customStyle="1" w:styleId="9FC7D061A54EEB40BB4422D1D1EEF2AC">
    <w:name w:val="9FC7D061A54EEB40BB4422D1D1EEF2AC"/>
    <w:rsid w:val="00E6660C"/>
  </w:style>
  <w:style w:type="paragraph" w:customStyle="1" w:styleId="253D4C6AD0CD4149A6CE1D02F9A91366">
    <w:name w:val="253D4C6AD0CD4149A6CE1D02F9A91366"/>
    <w:rsid w:val="00E666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586BB-24D4-C148-BA70-493D7464B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3192</Words>
  <Characters>20111</Characters>
  <Application>Microsoft Macintosh Word</Application>
  <DocSecurity>0</DocSecurity>
  <Lines>167</Lines>
  <Paragraphs>46</Paragraphs>
  <ScaleCrop>false</ScaleCrop>
  <Company>Uni Bamberg</Company>
  <LinksUpToDate>false</LinksUpToDate>
  <CharactersWithSpaces>23257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Urkundenformulare</dc:title>
  <dc:subject/>
  <dc:creator>Prof. Dr. Horst Enzensberger</dc:creator>
  <cp:keywords/>
  <dc:description/>
  <cp:lastModifiedBy>Prof. Dr. Horst Enzensberger</cp:lastModifiedBy>
  <cp:revision>6</cp:revision>
  <cp:lastPrinted>2015-03-11T21:04:00Z</cp:lastPrinted>
  <dcterms:created xsi:type="dcterms:W3CDTF">2015-03-11T20:31:00Z</dcterms:created>
  <dcterms:modified xsi:type="dcterms:W3CDTF">2015-03-11T22:27:00Z</dcterms:modified>
</cp:coreProperties>
</file>